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721C" w14:textId="77777777" w:rsidR="00695317" w:rsidRPr="0068790C" w:rsidRDefault="00695317" w:rsidP="00695317">
      <w:pPr>
        <w:jc w:val="center"/>
        <w:rPr>
          <w:sz w:val="28"/>
          <w:szCs w:val="28"/>
        </w:rPr>
      </w:pPr>
    </w:p>
    <w:p w14:paraId="7012E043" w14:textId="77777777" w:rsidR="00695317" w:rsidRPr="0068790C" w:rsidRDefault="00695317" w:rsidP="00695317">
      <w:pPr>
        <w:jc w:val="center"/>
        <w:rPr>
          <w:sz w:val="28"/>
          <w:szCs w:val="28"/>
        </w:rPr>
      </w:pPr>
      <w:r w:rsidRPr="0068790C">
        <w:rPr>
          <w:sz w:val="28"/>
          <w:szCs w:val="28"/>
        </w:rPr>
        <w:t>Školní řád při Gymnáziu v Bystřici nad Pernštejnem</w:t>
      </w:r>
    </w:p>
    <w:p w14:paraId="1F324DA0" w14:textId="77777777" w:rsidR="00695317" w:rsidRPr="0068790C" w:rsidRDefault="00695317" w:rsidP="00695317"/>
    <w:p w14:paraId="67D8B117" w14:textId="7D0629D0" w:rsidR="00695317" w:rsidRPr="0068790C" w:rsidRDefault="007D6B07" w:rsidP="00695317">
      <w:r>
        <w:rPr>
          <w:noProof/>
        </w:rPr>
        <w:drawing>
          <wp:anchor distT="0" distB="0" distL="114300" distR="114300" simplePos="0" relativeHeight="251657728" behindDoc="0" locked="0" layoutInCell="1" allowOverlap="1" wp14:anchorId="3EB6407D" wp14:editId="1DE0B1B3">
            <wp:simplePos x="0" y="0"/>
            <wp:positionH relativeFrom="column">
              <wp:posOffset>1301115</wp:posOffset>
            </wp:positionH>
            <wp:positionV relativeFrom="paragraph">
              <wp:posOffset>148590</wp:posOffset>
            </wp:positionV>
            <wp:extent cx="3162300" cy="35147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EA182" w14:textId="77777777" w:rsidR="00695317" w:rsidRPr="0068790C" w:rsidRDefault="00695317" w:rsidP="00695317"/>
    <w:p w14:paraId="6F56F67A" w14:textId="77777777" w:rsidR="00695317" w:rsidRPr="0068790C" w:rsidRDefault="00695317" w:rsidP="00695317"/>
    <w:p w14:paraId="763AA911" w14:textId="77777777" w:rsidR="00695317" w:rsidRPr="0068790C" w:rsidRDefault="00695317" w:rsidP="00695317"/>
    <w:p w14:paraId="4374F008" w14:textId="77777777" w:rsidR="00695317" w:rsidRPr="0068790C" w:rsidRDefault="00695317" w:rsidP="00695317"/>
    <w:p w14:paraId="78292A4F" w14:textId="77777777" w:rsidR="00695317" w:rsidRPr="0068790C" w:rsidRDefault="00695317" w:rsidP="00695317"/>
    <w:p w14:paraId="5E491CDF" w14:textId="75DF9D15" w:rsidR="00695317" w:rsidRPr="0068790C" w:rsidRDefault="00695317" w:rsidP="00695317"/>
    <w:p w14:paraId="35E580BD" w14:textId="77777777" w:rsidR="00695317" w:rsidRPr="0068790C" w:rsidRDefault="00695317" w:rsidP="00695317"/>
    <w:p w14:paraId="40889173" w14:textId="77777777" w:rsidR="00695317" w:rsidRPr="0068790C" w:rsidRDefault="00695317" w:rsidP="00695317"/>
    <w:p w14:paraId="5240CADC" w14:textId="77777777" w:rsidR="00695317" w:rsidRPr="0068790C" w:rsidRDefault="00695317" w:rsidP="00695317"/>
    <w:p w14:paraId="1AB32AD9" w14:textId="77777777" w:rsidR="00695317" w:rsidRPr="0068790C" w:rsidRDefault="00695317" w:rsidP="00695317"/>
    <w:p w14:paraId="667F80E6" w14:textId="77777777" w:rsidR="00695317" w:rsidRPr="0068790C" w:rsidRDefault="00695317" w:rsidP="00695317"/>
    <w:p w14:paraId="4480EEFE" w14:textId="77777777" w:rsidR="00695317" w:rsidRPr="0068790C" w:rsidRDefault="00695317" w:rsidP="00695317"/>
    <w:p w14:paraId="215D4E48" w14:textId="77777777" w:rsidR="00695317" w:rsidRPr="0068790C" w:rsidRDefault="00695317" w:rsidP="00695317"/>
    <w:p w14:paraId="1390E8FD" w14:textId="77777777" w:rsidR="00695317" w:rsidRPr="0068790C" w:rsidRDefault="00695317" w:rsidP="00695317"/>
    <w:p w14:paraId="3946FAAB" w14:textId="77777777" w:rsidR="00695317" w:rsidRPr="0068790C" w:rsidRDefault="00695317" w:rsidP="00695317"/>
    <w:p w14:paraId="730B33E8" w14:textId="77777777" w:rsidR="00695317" w:rsidRPr="0068790C" w:rsidRDefault="00695317" w:rsidP="00695317"/>
    <w:p w14:paraId="0FD3378E" w14:textId="77777777" w:rsidR="00695317" w:rsidRPr="0068790C" w:rsidRDefault="00695317" w:rsidP="00695317"/>
    <w:p w14:paraId="35070832" w14:textId="77777777" w:rsidR="009E6B8A" w:rsidRDefault="009E6B8A" w:rsidP="00695317"/>
    <w:p w14:paraId="58F2E9A4" w14:textId="77777777" w:rsidR="00461336" w:rsidRDefault="00461336" w:rsidP="00695317"/>
    <w:p w14:paraId="0E1F30D1" w14:textId="77777777" w:rsidR="00461336" w:rsidRDefault="00461336" w:rsidP="00695317"/>
    <w:p w14:paraId="6FE74089" w14:textId="77777777" w:rsidR="00461336" w:rsidRDefault="00461336" w:rsidP="00695317"/>
    <w:p w14:paraId="4580C11F" w14:textId="77777777" w:rsidR="00461336" w:rsidRDefault="00461336" w:rsidP="00695317"/>
    <w:p w14:paraId="2733D621" w14:textId="77777777" w:rsidR="00461336" w:rsidRDefault="00461336" w:rsidP="00695317"/>
    <w:p w14:paraId="4A346A2C" w14:textId="77777777" w:rsidR="00461336" w:rsidRPr="0068790C" w:rsidRDefault="00461336" w:rsidP="00695317"/>
    <w:p w14:paraId="69D2362F" w14:textId="77777777" w:rsidR="00695317" w:rsidRPr="0068790C" w:rsidRDefault="00695317" w:rsidP="00695317"/>
    <w:p w14:paraId="4075A8FA" w14:textId="17559CC3" w:rsidR="00695317" w:rsidRDefault="0020698B" w:rsidP="0020698B">
      <w:pPr>
        <w:jc w:val="center"/>
        <w:rPr>
          <w:b/>
          <w:sz w:val="28"/>
          <w:szCs w:val="28"/>
        </w:rPr>
      </w:pPr>
      <w:r w:rsidRPr="0068790C">
        <w:rPr>
          <w:b/>
          <w:sz w:val="28"/>
          <w:szCs w:val="28"/>
        </w:rPr>
        <w:t>20</w:t>
      </w:r>
      <w:r w:rsidR="003813A9" w:rsidRPr="0068790C">
        <w:rPr>
          <w:b/>
          <w:sz w:val="28"/>
          <w:szCs w:val="28"/>
        </w:rPr>
        <w:t>2</w:t>
      </w:r>
      <w:r w:rsidR="000A0BFF">
        <w:rPr>
          <w:b/>
          <w:sz w:val="28"/>
          <w:szCs w:val="28"/>
        </w:rPr>
        <w:t>4</w:t>
      </w:r>
      <w:r w:rsidR="001D18EB" w:rsidRPr="0068790C">
        <w:rPr>
          <w:b/>
          <w:sz w:val="28"/>
          <w:szCs w:val="28"/>
        </w:rPr>
        <w:t>/20</w:t>
      </w:r>
      <w:r w:rsidR="007B62C5" w:rsidRPr="0068790C">
        <w:rPr>
          <w:b/>
          <w:sz w:val="28"/>
          <w:szCs w:val="28"/>
        </w:rPr>
        <w:t>2</w:t>
      </w:r>
      <w:r w:rsidR="000A0BFF">
        <w:rPr>
          <w:b/>
          <w:sz w:val="28"/>
          <w:szCs w:val="28"/>
        </w:rPr>
        <w:t>5</w:t>
      </w:r>
      <w:r w:rsidRPr="0068790C">
        <w:rPr>
          <w:b/>
          <w:sz w:val="28"/>
          <w:szCs w:val="28"/>
        </w:rPr>
        <w:t xml:space="preserve"> </w:t>
      </w:r>
    </w:p>
    <w:p w14:paraId="36A55B3A" w14:textId="77777777" w:rsidR="0029520F" w:rsidRPr="0068790C" w:rsidRDefault="0029520F" w:rsidP="0020698B">
      <w:pPr>
        <w:jc w:val="center"/>
        <w:rPr>
          <w:b/>
          <w:sz w:val="28"/>
          <w:szCs w:val="28"/>
        </w:rPr>
      </w:pPr>
    </w:p>
    <w:p w14:paraId="7CE05AFB" w14:textId="77777777" w:rsidR="00695317" w:rsidRPr="0068790C" w:rsidRDefault="00695317" w:rsidP="00695317"/>
    <w:p w14:paraId="460F390F" w14:textId="77777777" w:rsidR="00962AE8" w:rsidRPr="0068790C" w:rsidRDefault="009E6B8A" w:rsidP="009E6B8A">
      <w:r w:rsidRPr="0068790C">
        <w:t xml:space="preserve">Gymnázium Bystřice nad Pernštejnem </w:t>
      </w:r>
      <w:r w:rsidRPr="0068790C">
        <w:tab/>
      </w:r>
      <w:r w:rsidRPr="0068790C">
        <w:tab/>
      </w:r>
      <w:r w:rsidRPr="0068790C">
        <w:tab/>
      </w:r>
      <w:r w:rsidRPr="0068790C">
        <w:tab/>
        <w:t>Tel: +420 566 552</w:t>
      </w:r>
      <w:r w:rsidR="00962AE8" w:rsidRPr="0068790C">
        <w:t> </w:t>
      </w:r>
      <w:r w:rsidRPr="0068790C">
        <w:t>920</w:t>
      </w:r>
    </w:p>
    <w:p w14:paraId="510CC140" w14:textId="77777777" w:rsidR="009E6B8A" w:rsidRPr="0068790C" w:rsidRDefault="009E6B8A" w:rsidP="009E6B8A">
      <w:r w:rsidRPr="0068790C">
        <w:t>Nádražní 760</w:t>
      </w:r>
      <w:r w:rsidR="00962AE8" w:rsidRPr="0068790C">
        <w:t xml:space="preserve">, </w:t>
      </w:r>
      <w:r w:rsidRPr="0068790C">
        <w:t>593 01 Bystřice nad Pernštejnem</w:t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="00962AE8" w:rsidRPr="0068790C">
        <w:tab/>
      </w:r>
      <w:r w:rsidRPr="0068790C">
        <w:t>E-mail: reditel@gybnp.cz</w:t>
      </w:r>
    </w:p>
    <w:p w14:paraId="715E950E" w14:textId="77777777" w:rsidR="00695317" w:rsidRPr="0068790C" w:rsidRDefault="00695317" w:rsidP="00695317"/>
    <w:p w14:paraId="54892E00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2DB68FD7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4FB8FCC7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06C637B0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7D5302CC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749F3E39" w14:textId="77777777" w:rsidR="005C536E" w:rsidRPr="0068790C" w:rsidRDefault="005C536E" w:rsidP="00695317">
      <w:pPr>
        <w:rPr>
          <w:b/>
          <w:sz w:val="24"/>
          <w:szCs w:val="24"/>
        </w:rPr>
      </w:pPr>
    </w:p>
    <w:p w14:paraId="1C230320" w14:textId="77777777" w:rsidR="00695317" w:rsidRPr="0068790C" w:rsidRDefault="00695317" w:rsidP="00695317">
      <w:pPr>
        <w:rPr>
          <w:b/>
          <w:sz w:val="24"/>
          <w:szCs w:val="24"/>
        </w:rPr>
      </w:pPr>
      <w:r w:rsidRPr="0068790C">
        <w:rPr>
          <w:b/>
          <w:sz w:val="24"/>
          <w:szCs w:val="24"/>
        </w:rPr>
        <w:t>Obsah:</w:t>
      </w:r>
    </w:p>
    <w:p w14:paraId="063BA431" w14:textId="77777777" w:rsidR="005C536E" w:rsidRPr="0068790C" w:rsidRDefault="005C536E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r w:rsidRPr="0068790C">
        <w:rPr>
          <w:sz w:val="24"/>
          <w:szCs w:val="24"/>
        </w:rPr>
        <w:fldChar w:fldCharType="begin"/>
      </w:r>
      <w:r w:rsidRPr="0068790C">
        <w:rPr>
          <w:sz w:val="24"/>
          <w:szCs w:val="24"/>
        </w:rPr>
        <w:instrText xml:space="preserve"> TOC \o "1-3" \h \z \u </w:instrText>
      </w:r>
      <w:r w:rsidRPr="0068790C">
        <w:rPr>
          <w:sz w:val="24"/>
          <w:szCs w:val="24"/>
        </w:rPr>
        <w:fldChar w:fldCharType="separate"/>
      </w:r>
      <w:hyperlink w:anchor="_Toc361778083" w:history="1">
        <w:r w:rsidRPr="0068790C">
          <w:rPr>
            <w:rStyle w:val="Hypertextovodkaz"/>
            <w:noProof/>
            <w:color w:val="auto"/>
          </w:rPr>
          <w:t>Obecná ustanovení</w:t>
        </w:r>
        <w:r w:rsidRPr="0068790C">
          <w:rPr>
            <w:noProof/>
            <w:webHidden/>
          </w:rPr>
          <w:tab/>
        </w:r>
        <w:r w:rsidRPr="0068790C">
          <w:rPr>
            <w:noProof/>
            <w:webHidden/>
          </w:rPr>
          <w:fldChar w:fldCharType="begin"/>
        </w:r>
        <w:r w:rsidRPr="0068790C">
          <w:rPr>
            <w:noProof/>
            <w:webHidden/>
          </w:rPr>
          <w:instrText xml:space="preserve"> PAGEREF _Toc361778083 \h </w:instrText>
        </w:r>
        <w:r w:rsidRPr="0068790C">
          <w:rPr>
            <w:noProof/>
            <w:webHidden/>
          </w:rPr>
        </w:r>
        <w:r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2</w:t>
        </w:r>
        <w:r w:rsidRPr="0068790C">
          <w:rPr>
            <w:noProof/>
            <w:webHidden/>
          </w:rPr>
          <w:fldChar w:fldCharType="end"/>
        </w:r>
      </w:hyperlink>
    </w:p>
    <w:p w14:paraId="39169CCE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4" w:history="1">
        <w:r w:rsidR="005C536E" w:rsidRPr="0068790C">
          <w:rPr>
            <w:rStyle w:val="Hypertextovodkaz"/>
            <w:noProof/>
            <w:color w:val="auto"/>
          </w:rPr>
          <w:t>Účel školního řádu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_Toc361778084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2</w:t>
        </w:r>
        <w:r w:rsidR="005C536E" w:rsidRPr="0068790C">
          <w:rPr>
            <w:noProof/>
            <w:webHidden/>
          </w:rPr>
          <w:fldChar w:fldCharType="end"/>
        </w:r>
      </w:hyperlink>
    </w:p>
    <w:p w14:paraId="338A5CBC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5" w:history="1">
        <w:r w:rsidR="005C536E" w:rsidRPr="0068790C">
          <w:rPr>
            <w:rStyle w:val="Hypertextovodkaz"/>
            <w:noProof/>
            <w:color w:val="auto"/>
          </w:rPr>
          <w:t>Komunikace mezi školou a rodiči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_Toc361778085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2</w:t>
        </w:r>
        <w:r w:rsidR="005C536E" w:rsidRPr="0068790C">
          <w:rPr>
            <w:noProof/>
            <w:webHidden/>
          </w:rPr>
          <w:fldChar w:fldCharType="end"/>
        </w:r>
      </w:hyperlink>
    </w:p>
    <w:p w14:paraId="5E14603A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6" w:history="1">
        <w:r w:rsidR="005C536E" w:rsidRPr="0068790C">
          <w:rPr>
            <w:rStyle w:val="Hypertextovodkaz"/>
            <w:noProof/>
            <w:color w:val="auto"/>
          </w:rPr>
          <w:t>Docházka do školy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_Toc361778086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2</w:t>
        </w:r>
        <w:r w:rsidR="005C536E" w:rsidRPr="0068790C">
          <w:rPr>
            <w:noProof/>
            <w:webHidden/>
          </w:rPr>
          <w:fldChar w:fldCharType="end"/>
        </w:r>
      </w:hyperlink>
    </w:p>
    <w:p w14:paraId="4EBC794C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7" w:history="1">
        <w:r w:rsidR="005C536E" w:rsidRPr="0068790C">
          <w:rPr>
            <w:rStyle w:val="Hypertextovodkaz"/>
            <w:noProof/>
            <w:color w:val="auto"/>
          </w:rPr>
          <w:t>Chování žáka ve škole a při činnostech organizovaných školou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_Toc361778087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4</w:t>
        </w:r>
        <w:r w:rsidR="005C536E" w:rsidRPr="0068790C">
          <w:rPr>
            <w:noProof/>
            <w:webHidden/>
          </w:rPr>
          <w:fldChar w:fldCharType="end"/>
        </w:r>
      </w:hyperlink>
    </w:p>
    <w:p w14:paraId="2F86257D" w14:textId="77777777" w:rsidR="005C536E" w:rsidRPr="0068790C" w:rsidRDefault="00000000">
      <w:pPr>
        <w:pStyle w:val="Obsah3"/>
        <w:tabs>
          <w:tab w:val="left" w:pos="960"/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8" w:history="1">
        <w:r w:rsidR="005C536E" w:rsidRPr="0068790C">
          <w:rPr>
            <w:rStyle w:val="Hypertextovodkaz"/>
            <w:noProof/>
            <w:color w:val="auto"/>
          </w:rPr>
          <w:t>1)</w:t>
        </w:r>
        <w:r w:rsidR="00CD265D" w:rsidRPr="0068790C">
          <w:rPr>
            <w:noProof/>
            <w:sz w:val="24"/>
            <w:szCs w:val="24"/>
            <w:lang w:eastAsia="cs-CZ"/>
          </w:rPr>
          <w:t xml:space="preserve"> </w:t>
        </w:r>
        <w:r w:rsidR="005C536E" w:rsidRPr="0068790C">
          <w:rPr>
            <w:rStyle w:val="Hypertextovodkaz"/>
            <w:noProof/>
            <w:color w:val="auto"/>
          </w:rPr>
          <w:t>Povinnosti žáka po celou dobu studia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_Toc361778088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4</w:t>
        </w:r>
        <w:r w:rsidR="005C536E" w:rsidRPr="0068790C">
          <w:rPr>
            <w:noProof/>
            <w:webHidden/>
          </w:rPr>
          <w:fldChar w:fldCharType="end"/>
        </w:r>
      </w:hyperlink>
    </w:p>
    <w:p w14:paraId="4858EDD3" w14:textId="77777777" w:rsidR="005C536E" w:rsidRPr="0068790C" w:rsidRDefault="00000000">
      <w:pPr>
        <w:pStyle w:val="Obsah3"/>
        <w:tabs>
          <w:tab w:val="left" w:pos="960"/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89" w:history="1">
        <w:r w:rsidR="005C536E" w:rsidRPr="0068790C">
          <w:rPr>
            <w:rStyle w:val="Hypertextovodkaz"/>
            <w:noProof/>
            <w:color w:val="auto"/>
          </w:rPr>
          <w:t>2)</w:t>
        </w:r>
        <w:r w:rsidR="00CD265D" w:rsidRPr="0068790C">
          <w:rPr>
            <w:noProof/>
            <w:sz w:val="24"/>
            <w:szCs w:val="24"/>
            <w:lang w:eastAsia="cs-CZ"/>
          </w:rPr>
          <w:t xml:space="preserve"> </w:t>
        </w:r>
        <w:r w:rsidR="005C536E" w:rsidRPr="0068790C">
          <w:rPr>
            <w:rStyle w:val="Hypertextovodkaz"/>
            <w:noProof/>
            <w:color w:val="auto"/>
          </w:rPr>
          <w:t>Obecné zákazy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_Toc361778089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5</w:t>
        </w:r>
        <w:r w:rsidR="005C536E" w:rsidRPr="0068790C">
          <w:rPr>
            <w:noProof/>
            <w:webHidden/>
          </w:rPr>
          <w:fldChar w:fldCharType="end"/>
        </w:r>
      </w:hyperlink>
    </w:p>
    <w:p w14:paraId="16A88116" w14:textId="77777777" w:rsidR="005C536E" w:rsidRPr="0068790C" w:rsidRDefault="00000000">
      <w:pPr>
        <w:pStyle w:val="Obsah3"/>
        <w:tabs>
          <w:tab w:val="left" w:pos="960"/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0" w:history="1">
        <w:r w:rsidR="005C536E" w:rsidRPr="0068790C">
          <w:rPr>
            <w:rStyle w:val="Hypertextovodkaz"/>
            <w:noProof/>
            <w:color w:val="auto"/>
          </w:rPr>
          <w:t>3)</w:t>
        </w:r>
        <w:r w:rsidR="00CD265D" w:rsidRPr="0068790C">
          <w:rPr>
            <w:noProof/>
            <w:sz w:val="24"/>
            <w:szCs w:val="24"/>
            <w:lang w:eastAsia="cs-CZ"/>
          </w:rPr>
          <w:t xml:space="preserve"> </w:t>
        </w:r>
        <w:r w:rsidR="005C536E" w:rsidRPr="0068790C">
          <w:rPr>
            <w:rStyle w:val="Hypertextovodkaz"/>
            <w:noProof/>
            <w:color w:val="auto"/>
          </w:rPr>
          <w:t>Povinnosti při činnostech spojených s výukou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_Toc361778090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6</w:t>
        </w:r>
        <w:r w:rsidR="005C536E" w:rsidRPr="0068790C">
          <w:rPr>
            <w:noProof/>
            <w:webHidden/>
          </w:rPr>
          <w:fldChar w:fldCharType="end"/>
        </w:r>
      </w:hyperlink>
    </w:p>
    <w:p w14:paraId="596CDCC4" w14:textId="77777777" w:rsidR="005C536E" w:rsidRPr="0068790C" w:rsidRDefault="00000000">
      <w:pPr>
        <w:pStyle w:val="Obsah3"/>
        <w:tabs>
          <w:tab w:val="left" w:pos="960"/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1" w:history="1">
        <w:r w:rsidR="005C536E" w:rsidRPr="0068790C">
          <w:rPr>
            <w:rStyle w:val="Hypertextovodkaz"/>
            <w:noProof/>
            <w:color w:val="auto"/>
          </w:rPr>
          <w:t>4)</w:t>
        </w:r>
        <w:r w:rsidR="00CD265D" w:rsidRPr="0068790C">
          <w:rPr>
            <w:noProof/>
            <w:sz w:val="24"/>
            <w:szCs w:val="24"/>
            <w:lang w:eastAsia="cs-CZ"/>
          </w:rPr>
          <w:t xml:space="preserve"> </w:t>
        </w:r>
        <w:r w:rsidR="005C536E" w:rsidRPr="0068790C">
          <w:rPr>
            <w:rStyle w:val="Hypertextovodkaz"/>
            <w:noProof/>
            <w:color w:val="auto"/>
          </w:rPr>
          <w:t>Práva žáka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_Toc361778091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7</w:t>
        </w:r>
        <w:r w:rsidR="005C536E" w:rsidRPr="0068790C">
          <w:rPr>
            <w:noProof/>
            <w:webHidden/>
          </w:rPr>
          <w:fldChar w:fldCharType="end"/>
        </w:r>
      </w:hyperlink>
    </w:p>
    <w:p w14:paraId="405E38C0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2" w:history="1">
        <w:r w:rsidR="005C536E" w:rsidRPr="0068790C">
          <w:rPr>
            <w:rStyle w:val="Hypertextovodkaz"/>
            <w:noProof/>
            <w:color w:val="auto"/>
          </w:rPr>
          <w:t>Podávání stížností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_Toc361778092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8</w:t>
        </w:r>
        <w:r w:rsidR="005C536E" w:rsidRPr="0068790C">
          <w:rPr>
            <w:noProof/>
            <w:webHidden/>
          </w:rPr>
          <w:fldChar w:fldCharType="end"/>
        </w:r>
      </w:hyperlink>
    </w:p>
    <w:p w14:paraId="79B3E6A7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3" w:history="1">
        <w:r w:rsidR="005C536E" w:rsidRPr="0068790C">
          <w:rPr>
            <w:rStyle w:val="Hypertextovodkaz"/>
            <w:noProof/>
            <w:color w:val="auto"/>
          </w:rPr>
          <w:t>Chování žáka mimo školu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_Toc361778093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8</w:t>
        </w:r>
        <w:r w:rsidR="005C536E" w:rsidRPr="0068790C">
          <w:rPr>
            <w:noProof/>
            <w:webHidden/>
          </w:rPr>
          <w:fldChar w:fldCharType="end"/>
        </w:r>
      </w:hyperlink>
    </w:p>
    <w:p w14:paraId="05A48AC2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4" w:history="1">
        <w:r w:rsidR="005C536E" w:rsidRPr="0068790C">
          <w:rPr>
            <w:rStyle w:val="Hypertextovodkaz"/>
            <w:noProof/>
            <w:color w:val="auto"/>
          </w:rPr>
          <w:t>Další ustanovení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_Toc361778094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8</w:t>
        </w:r>
        <w:r w:rsidR="005C536E" w:rsidRPr="0068790C">
          <w:rPr>
            <w:noProof/>
            <w:webHidden/>
          </w:rPr>
          <w:fldChar w:fldCharType="end"/>
        </w:r>
      </w:hyperlink>
    </w:p>
    <w:p w14:paraId="146BF225" w14:textId="77777777" w:rsidR="005C536E" w:rsidRPr="0068790C" w:rsidRDefault="00000000">
      <w:pPr>
        <w:pStyle w:val="Obsah1"/>
        <w:tabs>
          <w:tab w:val="right" w:leader="dot" w:pos="9061"/>
        </w:tabs>
        <w:rPr>
          <w:noProof/>
          <w:sz w:val="24"/>
          <w:szCs w:val="24"/>
          <w:lang w:eastAsia="cs-CZ"/>
        </w:rPr>
      </w:pPr>
      <w:hyperlink w:anchor="_Toc361778095" w:history="1">
        <w:r w:rsidR="005C536E" w:rsidRPr="0068790C">
          <w:rPr>
            <w:rStyle w:val="Hypertextovodkaz"/>
            <w:noProof/>
            <w:color w:val="auto"/>
          </w:rPr>
          <w:t>Závěrečná ustanovení</w:t>
        </w:r>
        <w:r w:rsidR="005C536E" w:rsidRPr="0068790C">
          <w:rPr>
            <w:noProof/>
            <w:webHidden/>
          </w:rPr>
          <w:tab/>
        </w:r>
        <w:r w:rsidR="005C536E" w:rsidRPr="0068790C">
          <w:rPr>
            <w:noProof/>
            <w:webHidden/>
          </w:rPr>
          <w:fldChar w:fldCharType="begin"/>
        </w:r>
        <w:r w:rsidR="005C536E" w:rsidRPr="0068790C">
          <w:rPr>
            <w:noProof/>
            <w:webHidden/>
          </w:rPr>
          <w:instrText xml:space="preserve"> PAGEREF _Toc361778095 \h </w:instrText>
        </w:r>
        <w:r w:rsidR="005C536E" w:rsidRPr="0068790C">
          <w:rPr>
            <w:noProof/>
            <w:webHidden/>
          </w:rPr>
        </w:r>
        <w:r w:rsidR="005C536E" w:rsidRPr="0068790C">
          <w:rPr>
            <w:noProof/>
            <w:webHidden/>
          </w:rPr>
          <w:fldChar w:fldCharType="separate"/>
        </w:r>
        <w:r w:rsidR="00FD3977" w:rsidRPr="0068790C">
          <w:rPr>
            <w:noProof/>
            <w:webHidden/>
          </w:rPr>
          <w:t>9</w:t>
        </w:r>
        <w:r w:rsidR="005C536E" w:rsidRPr="0068790C">
          <w:rPr>
            <w:noProof/>
            <w:webHidden/>
          </w:rPr>
          <w:fldChar w:fldCharType="end"/>
        </w:r>
      </w:hyperlink>
    </w:p>
    <w:p w14:paraId="0C353BBA" w14:textId="77777777" w:rsidR="00C249A4" w:rsidRPr="0068790C" w:rsidRDefault="005C536E" w:rsidP="00C249A4">
      <w:pPr>
        <w:pStyle w:val="Nadpis1"/>
      </w:pPr>
      <w:r w:rsidRPr="0068790C">
        <w:rPr>
          <w:sz w:val="24"/>
          <w:szCs w:val="24"/>
        </w:rPr>
        <w:lastRenderedPageBreak/>
        <w:fldChar w:fldCharType="end"/>
      </w:r>
      <w:bookmarkStart w:id="0" w:name="_Toc361778083"/>
      <w:r w:rsidR="00C249A4" w:rsidRPr="0068790C">
        <w:t>Obecná ustanovení</w:t>
      </w:r>
      <w:bookmarkEnd w:id="0"/>
    </w:p>
    <w:p w14:paraId="71411094" w14:textId="77777777" w:rsidR="00194D6D" w:rsidRPr="0068790C" w:rsidRDefault="00194D6D">
      <w:pPr>
        <w:pStyle w:val="Prosttext1"/>
        <w:jc w:val="center"/>
        <w:rPr>
          <w:rFonts w:ascii="Times New Roman" w:hAnsi="Times New Roman"/>
        </w:rPr>
      </w:pPr>
    </w:p>
    <w:p w14:paraId="6825FEF1" w14:textId="00734202" w:rsidR="00194D6D" w:rsidRPr="0068790C" w:rsidRDefault="00194D6D">
      <w:pPr>
        <w:pStyle w:val="Prosttext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790C">
        <w:rPr>
          <w:rFonts w:ascii="Times New Roman" w:hAnsi="Times New Roman"/>
          <w:bCs/>
          <w:sz w:val="24"/>
          <w:szCs w:val="24"/>
        </w:rPr>
        <w:t xml:space="preserve">Školní řád vychází ze zákona č. 561/2004 Sb., o předškolním, základním, středním, vyšším odborném a jiném vzdělávání (školský zákon), ve znění pozdějších předpisů, a z vyhlášky č.13/2005 Sb., o středním vzdělávání a vzdělávání v konzervatoři, ve znění pozdějších předpisů. Součástí tohoto školního řádu jsou v souladu s § 30 školského zákona </w:t>
      </w:r>
      <w:r w:rsidR="00C249A4" w:rsidRPr="0068790C">
        <w:rPr>
          <w:rFonts w:ascii="Times New Roman" w:hAnsi="Times New Roman"/>
          <w:bCs/>
          <w:sz w:val="24"/>
          <w:szCs w:val="24"/>
        </w:rPr>
        <w:t>P</w:t>
      </w:r>
      <w:r w:rsidRPr="0068790C">
        <w:rPr>
          <w:rFonts w:ascii="Times New Roman" w:hAnsi="Times New Roman"/>
          <w:bCs/>
          <w:sz w:val="24"/>
          <w:szCs w:val="24"/>
        </w:rPr>
        <w:t>ravidla pro hodnocení výsledků vzdělávání žáků</w:t>
      </w:r>
      <w:r w:rsidR="00C249A4" w:rsidRPr="0068790C">
        <w:rPr>
          <w:rFonts w:ascii="Times New Roman" w:hAnsi="Times New Roman"/>
          <w:bCs/>
          <w:sz w:val="24"/>
          <w:szCs w:val="24"/>
        </w:rPr>
        <w:t xml:space="preserve"> </w:t>
      </w:r>
      <w:r w:rsidRPr="0068790C">
        <w:rPr>
          <w:rFonts w:ascii="Times New Roman" w:hAnsi="Times New Roman"/>
          <w:bCs/>
          <w:sz w:val="24"/>
          <w:szCs w:val="24"/>
        </w:rPr>
        <w:t xml:space="preserve">jako příloha č. </w:t>
      </w:r>
      <w:smartTag w:uri="urn:schemas-microsoft-com:office:smarttags" w:element="metricconverter">
        <w:smartTagPr>
          <w:attr w:name="ProductID" w:val="1 a"/>
        </w:smartTagPr>
        <w:r w:rsidRPr="0068790C">
          <w:rPr>
            <w:rFonts w:ascii="Times New Roman" w:hAnsi="Times New Roman"/>
            <w:bCs/>
            <w:sz w:val="24"/>
            <w:szCs w:val="24"/>
          </w:rPr>
          <w:t>1 a</w:t>
        </w:r>
      </w:smartTag>
      <w:r w:rsidRPr="0068790C">
        <w:rPr>
          <w:rFonts w:ascii="Times New Roman" w:hAnsi="Times New Roman"/>
          <w:bCs/>
          <w:sz w:val="24"/>
          <w:szCs w:val="24"/>
        </w:rPr>
        <w:t xml:space="preserve"> Program proti šikanování jako příloha č. 2.</w:t>
      </w:r>
    </w:p>
    <w:p w14:paraId="14B2431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5C46D2D" w14:textId="77777777" w:rsidR="00C249A4" w:rsidRPr="0068790C" w:rsidRDefault="00C249A4" w:rsidP="00C249A4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 1</w:t>
      </w:r>
    </w:p>
    <w:p w14:paraId="2B9D0415" w14:textId="77777777" w:rsidR="00194D6D" w:rsidRPr="0068790C" w:rsidRDefault="00194D6D" w:rsidP="00C249A4">
      <w:pPr>
        <w:pStyle w:val="Nadpis1"/>
      </w:pPr>
      <w:bookmarkStart w:id="1" w:name="_Toc361778084"/>
      <w:r w:rsidRPr="0068790C">
        <w:t>Účel školního řádu</w:t>
      </w:r>
      <w:bookmarkEnd w:id="1"/>
    </w:p>
    <w:p w14:paraId="41B25DF7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72CB996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(1) Účelem tohoto školního řádu je vytvořit příznivé podmínky pro vyučování a pro plné využívání vyučovací doby tak, aby si žáci v průběhu studia mohli osvojit vědomosti, osobní a morální vlastnosti nezbytné pro plnění úkolů, pro něž se studiem připravují.</w:t>
      </w:r>
    </w:p>
    <w:p w14:paraId="07C8177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23952E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(2) Žák se dobrovolným rozhodnutím ke studiu zavazuje řádně chodit do školy, osvojit si znalosti stanovené učebními osnovami, řídit se zásadami občanské morálky a plnit uvědoměle všechny povinnosti stanovené tímto školním řádem.</w:t>
      </w:r>
    </w:p>
    <w:p w14:paraId="0C2E288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1D4CCBB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BBF030B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 2</w:t>
      </w:r>
    </w:p>
    <w:p w14:paraId="29E4800F" w14:textId="77777777" w:rsidR="00194D6D" w:rsidRPr="0068790C" w:rsidRDefault="00194D6D" w:rsidP="00C249A4">
      <w:pPr>
        <w:pStyle w:val="Nadpis1"/>
      </w:pPr>
      <w:bookmarkStart w:id="2" w:name="_Toc361778085"/>
      <w:r w:rsidRPr="0068790C">
        <w:t>Komunikace mezi školou a rodiči</w:t>
      </w:r>
      <w:bookmarkEnd w:id="2"/>
    </w:p>
    <w:p w14:paraId="3E1188BB" w14:textId="77777777" w:rsidR="00194D6D" w:rsidRPr="0068790C" w:rsidRDefault="00194D6D">
      <w:pPr>
        <w:pStyle w:val="Prosttext1"/>
        <w:ind w:firstLine="708"/>
        <w:rPr>
          <w:rFonts w:ascii="Times New Roman" w:hAnsi="Times New Roman"/>
          <w:b/>
          <w:bCs/>
          <w:sz w:val="24"/>
        </w:rPr>
      </w:pPr>
    </w:p>
    <w:p w14:paraId="41B73A23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Všichni zaměstnanci gymnázia mají zájem na maximální komunikaci se studenty a jejich zákonnými zástupci. Proto uvádíme možné způsoby komunikace:</w:t>
      </w:r>
    </w:p>
    <w:p w14:paraId="2D3E2024" w14:textId="77777777" w:rsidR="00194D6D" w:rsidRPr="0068790C" w:rsidRDefault="00194D6D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pro školní rok jsou  stanoveny termíny třídních schůzek a konzultačních odpolední</w:t>
      </w:r>
    </w:p>
    <w:p w14:paraId="4363CD3C" w14:textId="77777777" w:rsidR="00194D6D" w:rsidRPr="0068790C" w:rsidRDefault="00194D6D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každý učitel v září zveřejní vlastní konzultační hodiny (1</w:t>
      </w:r>
      <w:r w:rsidR="00F24F74" w:rsidRPr="0068790C">
        <w:rPr>
          <w:rFonts w:ascii="Times New Roman" w:hAnsi="Times New Roman"/>
          <w:sz w:val="24"/>
        </w:rPr>
        <w:t xml:space="preserve"> </w:t>
      </w:r>
      <w:r w:rsidRPr="0068790C">
        <w:rPr>
          <w:rFonts w:ascii="Times New Roman" w:hAnsi="Times New Roman"/>
          <w:sz w:val="24"/>
        </w:rPr>
        <w:t>den v týdnu v odpoledním čase), kdy s ním lze po telefonické domluvě jednat</w:t>
      </w:r>
    </w:p>
    <w:p w14:paraId="66C54D90" w14:textId="77777777" w:rsidR="00194D6D" w:rsidRPr="0068790C" w:rsidRDefault="00194D6D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v závažných a akutních případech, ale i běžně lze kontaktovat školu-učitele telefonicky 566 552 920 nebo e-mailem jméno@ gybnp.cz (např.</w:t>
      </w:r>
      <w:r w:rsidR="002D2A3A" w:rsidRPr="0068790C">
        <w:rPr>
          <w:rFonts w:ascii="Times New Roman" w:hAnsi="Times New Roman"/>
          <w:sz w:val="24"/>
        </w:rPr>
        <w:t>jan.</w:t>
      </w:r>
      <w:r w:rsidRPr="0068790C">
        <w:rPr>
          <w:rFonts w:ascii="Times New Roman" w:hAnsi="Times New Roman"/>
          <w:sz w:val="24"/>
        </w:rPr>
        <w:t>novak@gybnp.cz), osobně po domluvě.</w:t>
      </w:r>
    </w:p>
    <w:p w14:paraId="3A3D7431" w14:textId="77777777" w:rsidR="00194D6D" w:rsidRPr="0068790C" w:rsidRDefault="00194D6D">
      <w:pPr>
        <w:pStyle w:val="Prosttext1"/>
        <w:rPr>
          <w:rFonts w:ascii="Times New Roman" w:hAnsi="Times New Roman"/>
          <w:b/>
          <w:bCs/>
          <w:sz w:val="24"/>
        </w:rPr>
      </w:pPr>
    </w:p>
    <w:p w14:paraId="629F3E56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12274E79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Čl.3</w:t>
      </w:r>
    </w:p>
    <w:p w14:paraId="08FA3AA6" w14:textId="77777777" w:rsidR="00194D6D" w:rsidRPr="0068790C" w:rsidRDefault="00194D6D" w:rsidP="00C249A4">
      <w:pPr>
        <w:pStyle w:val="Nadpis1"/>
      </w:pPr>
      <w:bookmarkStart w:id="3" w:name="_Toc361778086"/>
      <w:r w:rsidRPr="0068790C">
        <w:t>Docházka do školy</w:t>
      </w:r>
      <w:bookmarkEnd w:id="3"/>
    </w:p>
    <w:p w14:paraId="02A898BF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18F891D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(1) Základní povinností žáka je docházet do školy pravidelně </w:t>
      </w:r>
      <w:r w:rsidR="00962AE8" w:rsidRPr="0068790C">
        <w:rPr>
          <w:rFonts w:ascii="Times New Roman" w:hAnsi="Times New Roman"/>
          <w:sz w:val="24"/>
        </w:rPr>
        <w:t>nejpozději v 7.45 hodin,</w:t>
      </w:r>
      <w:r w:rsidRPr="0068790C">
        <w:rPr>
          <w:rFonts w:ascii="Times New Roman" w:hAnsi="Times New Roman"/>
          <w:sz w:val="24"/>
        </w:rPr>
        <w:t xml:space="preserve"> podle stanoveného rozvrhu hodin a zúčastňovat se po celý školní rok vyučování všem povinným předmětům, volitelným předmětům, které si zvolil a nepovinným předmětům, do kterých byl přijat.</w:t>
      </w:r>
    </w:p>
    <w:p w14:paraId="12FF65E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AF64C3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(2)  Absence nezletilého žáka omlouvá zásadně zákonný zástupce.</w:t>
      </w:r>
    </w:p>
    <w:p w14:paraId="05D73513" w14:textId="77777777" w:rsidR="008B0780" w:rsidRPr="0068790C" w:rsidRDefault="008B0780">
      <w:pPr>
        <w:pStyle w:val="Prosttext1"/>
        <w:jc w:val="both"/>
        <w:rPr>
          <w:rFonts w:ascii="Times New Roman" w:hAnsi="Times New Roman"/>
          <w:sz w:val="24"/>
        </w:rPr>
      </w:pPr>
    </w:p>
    <w:p w14:paraId="2C1BD1E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(3) Nemůže-li se žák zúčastnit vyučování z důvodů předem známých, předloží svému třídnímu učiteli žádost o uvolnění z vyučování; o uvolnění nezletilého žáka žádá jeho zákonný </w:t>
      </w:r>
      <w:r w:rsidRPr="0068790C">
        <w:rPr>
          <w:rFonts w:ascii="Times New Roman" w:hAnsi="Times New Roman"/>
          <w:sz w:val="24"/>
        </w:rPr>
        <w:lastRenderedPageBreak/>
        <w:t>zástupce. Zodpovědnost za žáka uvolněného z vyučování na základě žádosti nese zákonný zástupce.</w:t>
      </w:r>
    </w:p>
    <w:p w14:paraId="424F4C2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7293C7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(4) Na dobu kratší než tři dny může žáka uvolnit třídní učitel (dále jen TU), na tři a více dnů pouze ředitel školy (dále jen ŘŠ).</w:t>
      </w:r>
    </w:p>
    <w:p w14:paraId="0401D2A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4FB7C0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(5) Žák je povinen (pokud to lze) navštěvovat lékaře v odpoledních hodinách.</w:t>
      </w:r>
    </w:p>
    <w:p w14:paraId="4ED2023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9AAEFFC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(6) Pokud musí jít žák k lékaři v době vyučování, předloží svému TU žádost o uvolnění z vyučování ve smyslu čl.3 odst.2.</w:t>
      </w:r>
      <w:r w:rsidR="00F24F74" w:rsidRPr="0068790C">
        <w:rPr>
          <w:rFonts w:ascii="Times New Roman" w:hAnsi="Times New Roman"/>
          <w:sz w:val="24"/>
        </w:rPr>
        <w:t xml:space="preserve"> </w:t>
      </w:r>
      <w:r w:rsidR="00A9110A" w:rsidRPr="0068790C">
        <w:rPr>
          <w:rFonts w:ascii="Times New Roman" w:hAnsi="Times New Roman"/>
          <w:sz w:val="24"/>
        </w:rPr>
        <w:t>Třídní učitel (nebo jeho zástupce, případně kancelář školy) vydá žákovi propustku, kterou žák předá vyučujícímu 1. hodiny, ve které bude chybět (případně odevzdá propustku v kanceláři školy).</w:t>
      </w:r>
      <w:r w:rsidRPr="0068790C">
        <w:rPr>
          <w:rFonts w:ascii="Times New Roman" w:hAnsi="Times New Roman"/>
          <w:sz w:val="24"/>
        </w:rPr>
        <w:t xml:space="preserve"> </w:t>
      </w:r>
      <w:r w:rsidR="00A9110A" w:rsidRPr="0068790C">
        <w:rPr>
          <w:rFonts w:ascii="Times New Roman" w:hAnsi="Times New Roman"/>
          <w:sz w:val="24"/>
        </w:rPr>
        <w:t>D</w:t>
      </w:r>
      <w:r w:rsidRPr="0068790C">
        <w:rPr>
          <w:rFonts w:ascii="Times New Roman" w:hAnsi="Times New Roman"/>
          <w:sz w:val="24"/>
        </w:rPr>
        <w:t xml:space="preserve">oprovod nezletilému žákovi </w:t>
      </w:r>
      <w:r w:rsidR="00F24F74" w:rsidRPr="0068790C">
        <w:rPr>
          <w:rFonts w:ascii="Times New Roman" w:hAnsi="Times New Roman"/>
          <w:sz w:val="24"/>
        </w:rPr>
        <w:t>řeší</w:t>
      </w:r>
      <w:r w:rsidRPr="0068790C">
        <w:rPr>
          <w:rFonts w:ascii="Times New Roman" w:hAnsi="Times New Roman"/>
          <w:sz w:val="24"/>
        </w:rPr>
        <w:t xml:space="preserve"> v těchto případech  jeho zákonný zástupce.</w:t>
      </w:r>
    </w:p>
    <w:p w14:paraId="5DC57CB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C4FA24B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(7) Při akutních zdravotních problémech v době vyučování (školní úrazy, náhlá nevolnost, apod.) zajistí povolání záchranné služby, případně doprovod žáka do ordinace lékaře škola. Škola také neprodleně informuje zákonného zástupce žáka.</w:t>
      </w:r>
    </w:p>
    <w:p w14:paraId="1612219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09E7724" w14:textId="75E133CC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(8) Nemůže-li se žák zúčastnit vyučování z nepředvídaného důvodu, </w:t>
      </w:r>
      <w:r w:rsidRPr="0068790C">
        <w:rPr>
          <w:rFonts w:ascii="Times New Roman" w:hAnsi="Times New Roman"/>
          <w:b/>
          <w:bCs/>
          <w:sz w:val="24"/>
          <w:u w:val="single"/>
        </w:rPr>
        <w:t>je povinen do tří dnů</w:t>
      </w:r>
      <w:r w:rsidRPr="0068790C">
        <w:rPr>
          <w:rFonts w:ascii="Times New Roman" w:hAnsi="Times New Roman"/>
          <w:sz w:val="24"/>
        </w:rPr>
        <w:t xml:space="preserve"> oznámit TU důvod nepřítomnosti, např.telefonicky nebo elektronickou poštou. Za nezletilého žáka činí toto oznámení jeho zákonný zástupce. Po skončení absence je žák povinen neprodleně </w:t>
      </w:r>
      <w:r w:rsidRPr="0068790C">
        <w:rPr>
          <w:rFonts w:ascii="Times New Roman" w:hAnsi="Times New Roman"/>
          <w:b/>
          <w:bCs/>
          <w:sz w:val="24"/>
        </w:rPr>
        <w:t>(nejpozději však</w:t>
      </w:r>
      <w:r w:rsidRPr="0068790C">
        <w:rPr>
          <w:rFonts w:ascii="Times New Roman" w:hAnsi="Times New Roman"/>
          <w:sz w:val="24"/>
        </w:rPr>
        <w:t xml:space="preserve"> </w:t>
      </w:r>
      <w:r w:rsidRPr="0068790C">
        <w:rPr>
          <w:rFonts w:ascii="Times New Roman" w:hAnsi="Times New Roman"/>
          <w:b/>
          <w:bCs/>
          <w:sz w:val="24"/>
        </w:rPr>
        <w:t>druhý den po příchodu do školy</w:t>
      </w:r>
      <w:r w:rsidRPr="00AA4D79">
        <w:rPr>
          <w:rFonts w:ascii="Times New Roman" w:hAnsi="Times New Roman"/>
          <w:b/>
          <w:bCs/>
          <w:sz w:val="24"/>
        </w:rPr>
        <w:t>)</w:t>
      </w:r>
      <w:r w:rsidR="003813A9" w:rsidRPr="00AA4D79">
        <w:rPr>
          <w:rFonts w:ascii="Times New Roman" w:hAnsi="Times New Roman"/>
          <w:b/>
          <w:bCs/>
          <w:sz w:val="24"/>
        </w:rPr>
        <w:t xml:space="preserve"> </w:t>
      </w:r>
      <w:r w:rsidR="001E7084" w:rsidRPr="00AA4D79">
        <w:rPr>
          <w:rFonts w:ascii="Times New Roman" w:hAnsi="Times New Roman"/>
          <w:sz w:val="24"/>
        </w:rPr>
        <w:t>doložit</w:t>
      </w:r>
      <w:r w:rsidR="00AA4D79" w:rsidRPr="00AA4D79">
        <w:rPr>
          <w:rFonts w:ascii="Times New Roman" w:hAnsi="Times New Roman"/>
          <w:sz w:val="24"/>
        </w:rPr>
        <w:t xml:space="preserve"> </w:t>
      </w:r>
      <w:r w:rsidRPr="00AA4D79">
        <w:rPr>
          <w:rFonts w:ascii="Times New Roman" w:hAnsi="Times New Roman"/>
          <w:sz w:val="24"/>
        </w:rPr>
        <w:t>TU</w:t>
      </w:r>
      <w:r w:rsidRPr="0068790C">
        <w:rPr>
          <w:rFonts w:ascii="Times New Roman" w:hAnsi="Times New Roman"/>
          <w:sz w:val="24"/>
        </w:rPr>
        <w:t xml:space="preserve"> omluvenku, v níž je uveden důvod nepřítomnosti. Pokud v tomto termínu žák omluvenku nepředloží, posuzuje se absence jako neomluvená. Omluvenka žáka musí být podepsána jeho zákonným zástupcem</w:t>
      </w:r>
      <w:r w:rsidR="00962AE8" w:rsidRPr="0068790C">
        <w:rPr>
          <w:rFonts w:ascii="Times New Roman" w:hAnsi="Times New Roman"/>
          <w:sz w:val="24"/>
        </w:rPr>
        <w:t>.</w:t>
      </w:r>
      <w:r w:rsidRPr="0068790C">
        <w:rPr>
          <w:rFonts w:ascii="Times New Roman" w:hAnsi="Times New Roman"/>
          <w:sz w:val="24"/>
        </w:rPr>
        <w:t xml:space="preserve"> Nepřítomnost žáka při vyučování lze omluvit jen pro závažné důvody, jako např. pro nemoc žáka, mimořádnou událost v rodině, dopravní důvody, apod.</w:t>
      </w:r>
    </w:p>
    <w:p w14:paraId="6A4D742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86DA80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(9) Dlouhodobou absenci může žák nebo jeho zákonný zástupce oznámit třídnímu učiteli telefonicky na č. tel. 566 552 920.</w:t>
      </w:r>
    </w:p>
    <w:p w14:paraId="61D2EBC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3AD159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(10) Omluvy jednotlivých absencí se zaznamenávají do omluvného listu, který pro každého žáka založí na začátku školního roku TU</w:t>
      </w:r>
      <w:r w:rsidR="002D2A3A" w:rsidRPr="0068790C">
        <w:rPr>
          <w:rFonts w:ascii="Times New Roman" w:hAnsi="Times New Roman"/>
          <w:sz w:val="24"/>
        </w:rPr>
        <w:t>, nebo elektronickou cestou přes přístupové heslo, které obdrží zákonný zástupce od TU.</w:t>
      </w:r>
    </w:p>
    <w:p w14:paraId="52219D2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E9647E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(11) Absenci žáka může omluvit zákonný zástupce (včetně absencí ze zdravotních důvodů) </w:t>
      </w:r>
      <w:r w:rsidR="001E7084" w:rsidRPr="0068790C">
        <w:rPr>
          <w:rFonts w:ascii="Times New Roman" w:hAnsi="Times New Roman"/>
          <w:sz w:val="24"/>
        </w:rPr>
        <w:t>.</w:t>
      </w:r>
      <w:r w:rsidR="003813A9" w:rsidRPr="0068790C">
        <w:rPr>
          <w:rFonts w:ascii="Times New Roman" w:hAnsi="Times New Roman"/>
          <w:sz w:val="24"/>
        </w:rPr>
        <w:t xml:space="preserve"> </w:t>
      </w:r>
    </w:p>
    <w:p w14:paraId="1651D40C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(12) V odůvodněných případech má škola právo požádat zákonného zástupce žáka, aby omluvenky absencí ze zdravotních důvodů doložil lékařskou zprávou.</w:t>
      </w:r>
    </w:p>
    <w:p w14:paraId="5C40838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202FAE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(13) Pokud je docházka žáka nadále neuspokojivá, postupuje ŘŠ nebo TU ve smyslu zákona</w:t>
      </w:r>
    </w:p>
    <w:p w14:paraId="37616656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sz w:val="24"/>
        </w:rPr>
        <w:t xml:space="preserve">č.359/1999 Sb., o sociálně-právní ochraně dětí a upozorní </w:t>
      </w:r>
      <w:r w:rsidRPr="0068790C">
        <w:rPr>
          <w:rFonts w:ascii="Times New Roman" w:hAnsi="Times New Roman"/>
          <w:b/>
          <w:bCs/>
          <w:sz w:val="24"/>
        </w:rPr>
        <w:t>pracovníky Odboru sociálních věcí Městského úřadu v Bystřici nad Pernštejnem.</w:t>
      </w:r>
    </w:p>
    <w:p w14:paraId="2E9FBDF8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4147ACE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(14) Jestliže z důvodů dlouhodobé nebo časté absence nemá učitel konkrétního předmětu dostatek podkladů ke klasifikaci v rámci daného klasifikačního období, stanoví ŘŠ na návrh vyučujícího způsob přezkoušení zameškané látky.</w:t>
      </w:r>
    </w:p>
    <w:p w14:paraId="75C21E7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318C787" w14:textId="77777777" w:rsidR="00981BC3" w:rsidRPr="0068790C" w:rsidRDefault="00981BC3">
      <w:pPr>
        <w:pStyle w:val="Prosttext1"/>
        <w:jc w:val="both"/>
        <w:rPr>
          <w:rFonts w:ascii="Times New Roman" w:hAnsi="Times New Roman"/>
          <w:sz w:val="24"/>
        </w:rPr>
      </w:pPr>
    </w:p>
    <w:p w14:paraId="58AB5458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(15) Trvá-li </w:t>
      </w:r>
      <w:r w:rsidRPr="0068790C">
        <w:rPr>
          <w:rFonts w:ascii="Times New Roman" w:hAnsi="Times New Roman"/>
          <w:b/>
          <w:bCs/>
          <w:sz w:val="24"/>
        </w:rPr>
        <w:t>neomluvená</w:t>
      </w:r>
      <w:r w:rsidRPr="0068790C">
        <w:rPr>
          <w:rFonts w:ascii="Times New Roman" w:hAnsi="Times New Roman"/>
          <w:sz w:val="24"/>
        </w:rPr>
        <w:t xml:space="preserve"> absence žáka víc než pět vyučovacích dnů, vyzve ŘŠ písemně žáka - zákonného zástupce, aby neprodleně doložil důvod žákovy nepřítomnosti. Zároveň upozorní žáka, že jinak bude posuzován, jako by studia zanechal. Jestliže do deseti dnů od doručení </w:t>
      </w:r>
      <w:r w:rsidRPr="0068790C">
        <w:rPr>
          <w:rFonts w:ascii="Times New Roman" w:hAnsi="Times New Roman"/>
          <w:sz w:val="24"/>
        </w:rPr>
        <w:lastRenderedPageBreak/>
        <w:t>výzvy žák do střední školy nenastoupí nebo nedoloží důvod nepřítomnosti, posuzuje se, jako by studia zanechal posledním dnem desetidenní lhůty; tímto dnem přestává být žákem školy (Zákon č.561/2004 Sb.).</w:t>
      </w:r>
      <w:r w:rsidR="001E7084" w:rsidRPr="0068790C">
        <w:rPr>
          <w:rFonts w:ascii="Times New Roman" w:hAnsi="Times New Roman"/>
          <w:sz w:val="24"/>
        </w:rPr>
        <w:t>/ týká se pouze žáků VG/</w:t>
      </w:r>
    </w:p>
    <w:p w14:paraId="3FCF86B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76EFC2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(16 Za počet neomluvených hodin</w:t>
      </w:r>
    </w:p>
    <w:p w14:paraId="17CC6BC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ab/>
        <w:t xml:space="preserve">1-3                                důtka ředitele školy  </w:t>
      </w:r>
    </w:p>
    <w:p w14:paraId="184FF56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ab/>
        <w:t>1 vyučovací den           2. stupeň z chování</w:t>
      </w:r>
    </w:p>
    <w:p w14:paraId="4E8571A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ab/>
        <w:t>2-5 vyučovacích dnů    3. stupeň z chování</w:t>
      </w:r>
    </w:p>
    <w:p w14:paraId="70656D8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ab/>
        <w:t>více než 5 dnů              3. stupeň z chování a podmíněné vyloučení ze studia</w:t>
      </w:r>
      <w:r w:rsidRPr="0068790C">
        <w:rPr>
          <w:rFonts w:ascii="Times New Roman" w:hAnsi="Times New Roman"/>
          <w:sz w:val="24"/>
        </w:rPr>
        <w:tab/>
      </w:r>
    </w:p>
    <w:p w14:paraId="7E27C2C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ab/>
        <w:t xml:space="preserve">      </w:t>
      </w:r>
      <w:r w:rsidRPr="0068790C">
        <w:rPr>
          <w:rFonts w:ascii="Times New Roman" w:hAnsi="Times New Roman"/>
          <w:sz w:val="24"/>
        </w:rPr>
        <w:tab/>
      </w:r>
    </w:p>
    <w:p w14:paraId="566884D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(17) Onemocní-li žák nebo některá z osob, s nimiž bydlí, nakažlivou chorobou, oznámí to žák nebo jeho zákonný zástupce, neprodleně písemně ŘŠ. Takový žák se může zúčastnit vyučování jen se souhlasem příslušného ošetřujícího lékaře.</w:t>
      </w:r>
    </w:p>
    <w:p w14:paraId="02BD14A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ACD4D3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(18) Žák je povinen na začátku školního roku oznámit ŘŠ adresu svého bydliště, respektive změnu bydliště, popřípadě i adresu svého přechodného ubytování, jakož i adresu svých zákonných zástupců nebo jiných osob, které zajišťují jeho výživu.</w:t>
      </w:r>
    </w:p>
    <w:p w14:paraId="2118F47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566E81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7E1E3E3" w14:textId="77777777" w:rsidR="00695317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 4</w:t>
      </w:r>
      <w:r w:rsidR="00695317" w:rsidRPr="0068790C">
        <w:rPr>
          <w:rFonts w:ascii="Times New Roman" w:hAnsi="Times New Roman"/>
          <w:b/>
          <w:bCs/>
          <w:sz w:val="24"/>
        </w:rPr>
        <w:t xml:space="preserve"> </w:t>
      </w:r>
    </w:p>
    <w:p w14:paraId="5FF06423" w14:textId="77777777" w:rsidR="00194D6D" w:rsidRPr="0068790C" w:rsidRDefault="00194D6D" w:rsidP="00C249A4">
      <w:pPr>
        <w:pStyle w:val="Nadpis1"/>
      </w:pPr>
      <w:bookmarkStart w:id="4" w:name="_Toc361778087"/>
      <w:r w:rsidRPr="0068790C">
        <w:t>Chování žáka ve škole a při činnostech organizovaných školou</w:t>
      </w:r>
      <w:bookmarkEnd w:id="4"/>
    </w:p>
    <w:p w14:paraId="243E8967" w14:textId="77777777" w:rsidR="0028326C" w:rsidRPr="0068790C" w:rsidRDefault="0028326C" w:rsidP="0028326C">
      <w:pPr>
        <w:pStyle w:val="Nadpis3"/>
      </w:pPr>
      <w:bookmarkStart w:id="5" w:name="_Toc361778088"/>
      <w:r w:rsidRPr="0068790C">
        <w:t>Povinnosti žáka po celou dobu studia</w:t>
      </w:r>
      <w:bookmarkEnd w:id="5"/>
    </w:p>
    <w:p w14:paraId="0E2A0378" w14:textId="7569A5A0" w:rsidR="0028326C" w:rsidRPr="0068790C" w:rsidRDefault="0066101D" w:rsidP="0028326C">
      <w:pPr>
        <w:pStyle w:val="Prosttext1"/>
        <w:jc w:val="both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Pokud se žáka dotkne povinnost distančního studia, je povinen respektovat školou určené podmínky (</w:t>
      </w:r>
      <w:r w:rsidR="00F47EFC" w:rsidRPr="0068790C">
        <w:rPr>
          <w:rFonts w:ascii="Times New Roman" w:hAnsi="Times New Roman"/>
          <w:b/>
          <w:bCs/>
          <w:sz w:val="24"/>
        </w:rPr>
        <w:t>např. dodržování rozvrhu distanční výuky</w:t>
      </w:r>
      <w:r w:rsidRPr="0068790C">
        <w:rPr>
          <w:rFonts w:ascii="Times New Roman" w:hAnsi="Times New Roman"/>
          <w:b/>
          <w:bCs/>
          <w:sz w:val="24"/>
        </w:rPr>
        <w:t>, způsob a termíny odevzdávání úkolů);</w:t>
      </w:r>
    </w:p>
    <w:p w14:paraId="7CD3DE45" w14:textId="77777777" w:rsidR="00194D6D" w:rsidRPr="0068790C" w:rsidRDefault="00194D6D">
      <w:pPr>
        <w:pStyle w:val="Prosttext1"/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Žák je povinen po celou dobu studia:</w:t>
      </w:r>
    </w:p>
    <w:p w14:paraId="6702E87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a) pilně se učit a svědomitě plnit všechny úkoly uložené mu vyučujícími, získávat návyky sebevzdělávání a co nejlépe se připravovat na své budoucí povolání, popřípadě na další studium;</w:t>
      </w:r>
    </w:p>
    <w:p w14:paraId="759BF5C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B303B5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b) být ukázněný a plnit uvědoměle pokyny a příkazy pedagogických pracovníků;</w:t>
      </w:r>
    </w:p>
    <w:p w14:paraId="0460677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016E46BB" w14:textId="3052131B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c) podporovat úsilí pedagogických pracovníků školy</w:t>
      </w:r>
      <w:r w:rsidR="00BA59ED">
        <w:rPr>
          <w:rFonts w:ascii="Times New Roman" w:hAnsi="Times New Roman"/>
          <w:sz w:val="24"/>
        </w:rPr>
        <w:t>;</w:t>
      </w:r>
    </w:p>
    <w:p w14:paraId="7E9C292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47E2D5D8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</w:rPr>
        <w:t>d) chovat se slušně a přátelsky ke spolužákům a mladším žákům, být dobrým příkladem v chování a v kulturnosti vyjadřování;</w:t>
      </w:r>
      <w:r w:rsidR="003F5492" w:rsidRPr="0068790C">
        <w:t xml:space="preserve"> </w:t>
      </w:r>
      <w:r w:rsidR="003F5492" w:rsidRPr="0068790C">
        <w:rPr>
          <w:rFonts w:ascii="Times New Roman" w:hAnsi="Times New Roman"/>
          <w:sz w:val="24"/>
          <w:szCs w:val="24"/>
        </w:rPr>
        <w:t>svým chováním nepoškozovat dobré jméno školy.</w:t>
      </w:r>
    </w:p>
    <w:p w14:paraId="6432926A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sz w:val="24"/>
        </w:rPr>
      </w:pPr>
    </w:p>
    <w:p w14:paraId="0327C94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e) neohrožovat zdraví a bezpečnost vlastní i svých spolužáků; zejména při praktických pracích (laboratorních a praktických cvičeních) je povinen dodržovat zásady bezpečnosti a ochrany zdraví při práci a protipožární opatření;</w:t>
      </w:r>
    </w:p>
    <w:p w14:paraId="286130F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3A01F7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f) prokazovat patřičnou úctu pedagogickým a ostatním pracovníkům školy a zdravit je při setkání; při vstupu pedagogického pracovníka do učebny a při jeho odchodu zdraví žáci povstáním;</w:t>
      </w:r>
    </w:p>
    <w:p w14:paraId="20E4F24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0A2E540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g) označit při příchodu do školy svůj vstup přiděleným el.čipem, rovněž tak svůj odchod před koncem vyučování dle rozvrhu.</w:t>
      </w:r>
    </w:p>
    <w:p w14:paraId="2E5B1F2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8C82B35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sz w:val="24"/>
        </w:rPr>
      </w:pPr>
      <w:r w:rsidRPr="0068790C">
        <w:rPr>
          <w:rFonts w:ascii="Times New Roman" w:hAnsi="Times New Roman"/>
          <w:sz w:val="24"/>
        </w:rPr>
        <w:lastRenderedPageBreak/>
        <w:t xml:space="preserve">h) </w:t>
      </w:r>
      <w:r w:rsidRPr="0068790C">
        <w:rPr>
          <w:rFonts w:ascii="Times New Roman" w:hAnsi="Times New Roman"/>
          <w:b/>
          <w:sz w:val="24"/>
        </w:rPr>
        <w:t>vystupovat proti všem projevům agrese a šikany, při zjištění těchto projevů je povinen je neprodleně hlásit a pomáhat je řešit; veškeré projevy šikanování, rasismu a xenofobie budou posuzovány jako hrubý přestupek a budou z něho vyvozeny sankce</w:t>
      </w:r>
    </w:p>
    <w:p w14:paraId="322E87FE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sz w:val="24"/>
        </w:rPr>
      </w:pPr>
      <w:r w:rsidRPr="0068790C">
        <w:rPr>
          <w:rFonts w:ascii="Times New Roman" w:hAnsi="Times New Roman"/>
          <w:b/>
          <w:sz w:val="24"/>
        </w:rPr>
        <w:t>( viz příloha „Program proti šikanování“ )</w:t>
      </w:r>
    </w:p>
    <w:p w14:paraId="3E23D8F1" w14:textId="77777777" w:rsidR="00194D6D" w:rsidRPr="0068790C" w:rsidRDefault="00FD4DE7" w:rsidP="00FD4DE7">
      <w:pPr>
        <w:pStyle w:val="Prosttext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dodržovat aktuální hygienická a protiepidemická opatření</w:t>
      </w:r>
    </w:p>
    <w:p w14:paraId="00465BD6" w14:textId="77777777" w:rsidR="0028326C" w:rsidRPr="0068790C" w:rsidRDefault="0028326C" w:rsidP="0028326C">
      <w:pPr>
        <w:pStyle w:val="Nadpis3"/>
      </w:pPr>
      <w:bookmarkStart w:id="6" w:name="_Toc361778089"/>
      <w:r w:rsidRPr="0068790C">
        <w:t>Obecné zákazy</w:t>
      </w:r>
      <w:bookmarkEnd w:id="6"/>
      <w:r w:rsidRPr="0068790C">
        <w:t xml:space="preserve"> </w:t>
      </w:r>
    </w:p>
    <w:p w14:paraId="263DE2C2" w14:textId="77777777" w:rsidR="00194D6D" w:rsidRPr="0068790C" w:rsidRDefault="00194D6D" w:rsidP="0028326C">
      <w:pPr>
        <w:pStyle w:val="Prosttext1"/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Všem žákům je zakázáno:</w:t>
      </w:r>
    </w:p>
    <w:p w14:paraId="2F30E0E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0131D20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a) zneužít přidělený čip k otevření vchodu a umožnění vstupu jiné, zvláště pak cizí osobě, která je povinna ohlásit návštěvu zvoněním do kanceláře školy;</w:t>
      </w:r>
    </w:p>
    <w:p w14:paraId="6F52CF3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6E3B90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b) kouřit v areálu školy; žákům není dovoleno kouřit ani mimo školu při činnostech organizovaných školou;</w:t>
      </w:r>
    </w:p>
    <w:p w14:paraId="793D733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457AF27B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c) kouřit mimo areál školy v době, která je součástí vyučování</w:t>
      </w:r>
      <w:r w:rsidR="002D2A3A" w:rsidRPr="0068790C">
        <w:rPr>
          <w:rFonts w:ascii="Times New Roman" w:hAnsi="Times New Roman"/>
          <w:sz w:val="24"/>
        </w:rPr>
        <w:t>;</w:t>
      </w:r>
    </w:p>
    <w:p w14:paraId="18B53453" w14:textId="77777777" w:rsidR="00194D6D" w:rsidRPr="0068790C" w:rsidRDefault="006376B1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d) </w:t>
      </w:r>
      <w:r w:rsidRPr="0068790C">
        <w:t>opouštět školní budovu během  přestávek mezi jednotlivými vyučovacími hodinami s výjimkou obědových přestávek</w:t>
      </w:r>
      <w:r w:rsidR="002D2A3A" w:rsidRPr="0068790C">
        <w:t>;</w:t>
      </w:r>
    </w:p>
    <w:p w14:paraId="7AA50D3F" w14:textId="77777777" w:rsidR="00194D6D" w:rsidRPr="0068790C" w:rsidRDefault="006376B1">
      <w:pPr>
        <w:pStyle w:val="Prosttext1"/>
        <w:jc w:val="both"/>
        <w:rPr>
          <w:rFonts w:ascii="Times New Roman" w:hAnsi="Times New Roman"/>
          <w:b/>
          <w:bCs/>
          <w:i/>
          <w:sz w:val="24"/>
        </w:rPr>
      </w:pPr>
      <w:r w:rsidRPr="0068790C">
        <w:rPr>
          <w:rFonts w:ascii="Times New Roman" w:hAnsi="Times New Roman"/>
          <w:sz w:val="24"/>
        </w:rPr>
        <w:t>e)</w:t>
      </w:r>
      <w:r w:rsidR="00194D6D" w:rsidRPr="0068790C">
        <w:rPr>
          <w:rFonts w:ascii="Times New Roman" w:hAnsi="Times New Roman"/>
          <w:i/>
          <w:sz w:val="24"/>
        </w:rPr>
        <w:t xml:space="preserve"> v areálu školy a mimo školu při činnostech organizovaných školou </w:t>
      </w:r>
      <w:r w:rsidR="00194D6D" w:rsidRPr="0068790C">
        <w:rPr>
          <w:rFonts w:ascii="Times New Roman" w:hAnsi="Times New Roman"/>
          <w:b/>
          <w:bCs/>
          <w:i/>
          <w:sz w:val="24"/>
        </w:rPr>
        <w:t xml:space="preserve"> požívat alkoholické nápoje a jiné zdraví škodlivé látky, včetně návykových látek v jakémkoliv množství </w:t>
      </w:r>
    </w:p>
    <w:p w14:paraId="28FA1376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bCs/>
          <w:i/>
          <w:sz w:val="24"/>
        </w:rPr>
      </w:pPr>
      <w:r w:rsidRPr="0068790C">
        <w:rPr>
          <w:rFonts w:ascii="Times New Roman" w:hAnsi="Times New Roman"/>
          <w:b/>
          <w:bCs/>
          <w:i/>
          <w:sz w:val="24"/>
        </w:rPr>
        <w:t>a manipulovat s nimi ve smyslu zákona 167/1998 Sb. a to i zletilým žákům; je zakázáno také jejich donášení a přechovávání v prostorách školy; porušení tohoto zákazu bude důvodem k okamžitému vyloučení ze studia</w:t>
      </w:r>
    </w:p>
    <w:p w14:paraId="1CC96D29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i/>
          <w:sz w:val="24"/>
        </w:rPr>
      </w:pPr>
      <w:r w:rsidRPr="0068790C">
        <w:rPr>
          <w:rFonts w:ascii="Times New Roman" w:hAnsi="Times New Roman"/>
          <w:sz w:val="24"/>
        </w:rPr>
        <w:tab/>
      </w:r>
      <w:r w:rsidRPr="0068790C">
        <w:rPr>
          <w:rFonts w:ascii="Times New Roman" w:hAnsi="Times New Roman"/>
          <w:b/>
          <w:i/>
          <w:sz w:val="24"/>
        </w:rPr>
        <w:t>Škola je povinna oznámit orgánu sociálně-právní ochrany dětí obecního nebo městského úřadu obce  s  rozšířenou působností skutečnosti, které nasvědčují tomu, že žák požívá návykové látky. Distribuce dle § 187 trestního zákona a šíření OPL dle § 188 trestního zákona je v ČR zakázána a takové jednání je trestným činem nebo proviněním. Škola je povinna v takovém případě takový trestný čin překazit a učiní tak v každém případě včasným oznámením věci policejnímu orgánu.</w:t>
      </w:r>
    </w:p>
    <w:p w14:paraId="766D88D2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i/>
          <w:sz w:val="24"/>
        </w:rPr>
      </w:pPr>
    </w:p>
    <w:p w14:paraId="6326D2B4" w14:textId="4F65241D" w:rsidR="00194D6D" w:rsidRPr="0068790C" w:rsidRDefault="006376B1">
      <w:pPr>
        <w:pStyle w:val="Prosttext1"/>
        <w:jc w:val="both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sz w:val="24"/>
        </w:rPr>
        <w:t>f)</w:t>
      </w:r>
      <w:r w:rsidR="00194D6D" w:rsidRPr="0068790C">
        <w:rPr>
          <w:rFonts w:ascii="Times New Roman" w:hAnsi="Times New Roman"/>
          <w:sz w:val="24"/>
        </w:rPr>
        <w:t xml:space="preserve"> nosit do školy takové věci, které by mohly rozptylovat pozornost žáků, věci, které jsou svým obsahem v rozporu se zásadami morálky občanské společnosti nebo ohrožují mravní výchovu mládeže, a věci nebezpečné pro život a zdraví lidí. </w:t>
      </w:r>
      <w:r w:rsidR="00194D6D" w:rsidRPr="0068790C">
        <w:rPr>
          <w:rFonts w:ascii="Times New Roman" w:hAnsi="Times New Roman"/>
          <w:b/>
          <w:sz w:val="24"/>
        </w:rPr>
        <w:t>P</w:t>
      </w:r>
      <w:r w:rsidR="00194D6D" w:rsidRPr="0068790C">
        <w:rPr>
          <w:rFonts w:ascii="Times New Roman" w:hAnsi="Times New Roman"/>
          <w:b/>
          <w:bCs/>
          <w:sz w:val="24"/>
        </w:rPr>
        <w:t xml:space="preserve">ři nedodržení této zásady bude věc zabavena a vrácena po skončení výuky nebo konzultována s rodiči </w:t>
      </w:r>
    </w:p>
    <w:p w14:paraId="636E2B50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(dle závažnosti);</w:t>
      </w:r>
    </w:p>
    <w:p w14:paraId="148099CC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498D2A5" w14:textId="025D4678" w:rsidR="00194D6D" w:rsidRPr="0068790C" w:rsidRDefault="006376B1">
      <w:pPr>
        <w:pStyle w:val="Prosttext1"/>
        <w:jc w:val="both"/>
        <w:rPr>
          <w:rFonts w:ascii="Times New Roman" w:hAnsi="Times New Roman"/>
          <w:b/>
          <w:i/>
          <w:sz w:val="24"/>
        </w:rPr>
      </w:pPr>
      <w:r w:rsidRPr="0068790C">
        <w:rPr>
          <w:rFonts w:ascii="Times New Roman" w:hAnsi="Times New Roman"/>
          <w:sz w:val="24"/>
        </w:rPr>
        <w:t>g)</w:t>
      </w:r>
      <w:r w:rsidR="00194D6D" w:rsidRPr="0068790C">
        <w:rPr>
          <w:rFonts w:ascii="Times New Roman" w:hAnsi="Times New Roman"/>
          <w:b/>
          <w:i/>
          <w:sz w:val="24"/>
        </w:rPr>
        <w:t xml:space="preserve"> používat při vyučovacích hodinách mobilní telefon. Ve vyučovacích hodinách je přísně zakázáno manipulovat s mobilním telefonem /a jinými</w:t>
      </w:r>
      <w:r w:rsidR="002D2A3A" w:rsidRPr="0068790C">
        <w:rPr>
          <w:rFonts w:ascii="Times New Roman" w:hAnsi="Times New Roman"/>
          <w:b/>
          <w:i/>
          <w:sz w:val="24"/>
        </w:rPr>
        <w:t xml:space="preserve"> podobnými</w:t>
      </w:r>
      <w:r w:rsidR="00194D6D" w:rsidRPr="0068790C">
        <w:rPr>
          <w:rFonts w:ascii="Times New Roman" w:hAnsi="Times New Roman"/>
          <w:b/>
          <w:i/>
          <w:sz w:val="24"/>
        </w:rPr>
        <w:t xml:space="preserve"> přístroji/, mobilní telefon musí být vypnutý, včetně signalizace příjmu textových zpráv. </w:t>
      </w:r>
      <w:r w:rsidR="00981BC3" w:rsidRPr="0068790C">
        <w:rPr>
          <w:rFonts w:ascii="Times New Roman" w:hAnsi="Times New Roman"/>
          <w:b/>
          <w:bCs/>
          <w:i/>
          <w:sz w:val="24"/>
        </w:rPr>
        <w:t xml:space="preserve">Nepovolené </w:t>
      </w:r>
      <w:r w:rsidR="00194D6D" w:rsidRPr="0068790C">
        <w:rPr>
          <w:rFonts w:ascii="Times New Roman" w:hAnsi="Times New Roman"/>
          <w:b/>
          <w:bCs/>
          <w:i/>
          <w:sz w:val="24"/>
        </w:rPr>
        <w:t xml:space="preserve">telefonování, nahrávání, fotografování může být v závažných případech i důvodem k vyloučení ze studia. </w:t>
      </w:r>
      <w:r w:rsidR="00194D6D" w:rsidRPr="0068790C">
        <w:rPr>
          <w:rFonts w:ascii="Times New Roman" w:hAnsi="Times New Roman"/>
          <w:b/>
          <w:i/>
          <w:sz w:val="24"/>
        </w:rPr>
        <w:t xml:space="preserve"> Škola nenese odpovědnost za případnou ztrátu mobilního telefonu;</w:t>
      </w:r>
    </w:p>
    <w:p w14:paraId="15D5CBE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45FB123D" w14:textId="77777777" w:rsidR="00194D6D" w:rsidRPr="0068790C" w:rsidRDefault="006376B1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h)</w:t>
      </w:r>
      <w:r w:rsidR="00194D6D" w:rsidRPr="0068790C">
        <w:rPr>
          <w:rFonts w:ascii="Times New Roman" w:hAnsi="Times New Roman"/>
          <w:sz w:val="24"/>
        </w:rPr>
        <w:t xml:space="preserve"> vyrušovat při vyučování a zabývat se činnostmi, které nejsou předmětem vyučování;</w:t>
      </w:r>
    </w:p>
    <w:p w14:paraId="4BF77B0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037F00B" w14:textId="77777777" w:rsidR="00194D6D" w:rsidRPr="0068790C" w:rsidRDefault="006376B1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i)</w:t>
      </w:r>
      <w:r w:rsidR="00194D6D" w:rsidRPr="0068790C">
        <w:rPr>
          <w:rFonts w:ascii="Times New Roman" w:hAnsi="Times New Roman"/>
          <w:sz w:val="24"/>
        </w:rPr>
        <w:t xml:space="preserve"> napovídat při zkoušení, při písemných zkouškách opisovat a používat nedovolen</w:t>
      </w:r>
      <w:r w:rsidR="002D2A3A" w:rsidRPr="0068790C">
        <w:rPr>
          <w:rFonts w:ascii="Times New Roman" w:hAnsi="Times New Roman"/>
          <w:sz w:val="24"/>
        </w:rPr>
        <w:t>é</w:t>
      </w:r>
      <w:r w:rsidR="00194D6D" w:rsidRPr="0068790C">
        <w:rPr>
          <w:rFonts w:ascii="Times New Roman" w:hAnsi="Times New Roman"/>
          <w:sz w:val="24"/>
        </w:rPr>
        <w:t xml:space="preserve"> pomůc</w:t>
      </w:r>
      <w:r w:rsidR="002D2A3A" w:rsidRPr="0068790C">
        <w:rPr>
          <w:rFonts w:ascii="Times New Roman" w:hAnsi="Times New Roman"/>
          <w:sz w:val="24"/>
        </w:rPr>
        <w:t>ky;</w:t>
      </w:r>
    </w:p>
    <w:p w14:paraId="2D00C5C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1B0B086" w14:textId="1A60918C" w:rsidR="00194D6D" w:rsidRPr="0068790C" w:rsidRDefault="006376B1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j)</w:t>
      </w:r>
      <w:r w:rsidR="00194D6D" w:rsidRPr="0068790C">
        <w:rPr>
          <w:rFonts w:ascii="Times New Roman" w:hAnsi="Times New Roman"/>
          <w:sz w:val="24"/>
        </w:rPr>
        <w:t xml:space="preserve"> během přestávek a volných hodin otevírat okna školy a sedat na parapety, okna lze pouze vyklopit do polohy ventilace (vyklopená horní část okna), za přítomnosti vyučujícího se větrání řídí jeho pokyny</w:t>
      </w:r>
      <w:r w:rsidR="002D2A3A" w:rsidRPr="0068790C">
        <w:rPr>
          <w:rFonts w:ascii="Times New Roman" w:hAnsi="Times New Roman"/>
          <w:sz w:val="24"/>
        </w:rPr>
        <w:t>;</w:t>
      </w:r>
    </w:p>
    <w:p w14:paraId="4270CBD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C49A630" w14:textId="77777777" w:rsidR="00194D6D" w:rsidRPr="0068790C" w:rsidRDefault="006376B1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lastRenderedPageBreak/>
        <w:t>k)</w:t>
      </w:r>
      <w:r w:rsidR="00194D6D" w:rsidRPr="0068790C">
        <w:rPr>
          <w:rFonts w:ascii="Times New Roman" w:hAnsi="Times New Roman"/>
          <w:sz w:val="24"/>
        </w:rPr>
        <w:t xml:space="preserve"> otevírat dveře únikového východu v šatnách školy (mimo závažný případ evakuace  z důvodu ohrožení školy)</w:t>
      </w:r>
    </w:p>
    <w:p w14:paraId="30797587" w14:textId="77777777" w:rsidR="00194D6D" w:rsidRPr="0068790C" w:rsidRDefault="00194D6D">
      <w:pPr>
        <w:pStyle w:val="Prosttext1"/>
        <w:jc w:val="both"/>
        <w:rPr>
          <w:rFonts w:ascii="Times New Roman" w:hAnsi="Times New Roman"/>
          <w:bCs/>
          <w:sz w:val="24"/>
        </w:rPr>
      </w:pPr>
    </w:p>
    <w:p w14:paraId="3E9E79B6" w14:textId="77777777" w:rsidR="00194D6D" w:rsidRPr="0068790C" w:rsidRDefault="006376B1">
      <w:pPr>
        <w:pStyle w:val="Prosttext1"/>
        <w:jc w:val="both"/>
        <w:rPr>
          <w:rFonts w:ascii="Times New Roman" w:hAnsi="Times New Roman"/>
          <w:b/>
          <w:bCs/>
          <w:i/>
          <w:sz w:val="24"/>
        </w:rPr>
      </w:pPr>
      <w:r w:rsidRPr="0068790C">
        <w:rPr>
          <w:rFonts w:ascii="Times New Roman" w:hAnsi="Times New Roman"/>
          <w:bCs/>
          <w:sz w:val="24"/>
        </w:rPr>
        <w:t>l)</w:t>
      </w:r>
      <w:r w:rsidR="00194D6D" w:rsidRPr="0068790C">
        <w:rPr>
          <w:rFonts w:ascii="Times New Roman" w:hAnsi="Times New Roman"/>
          <w:b/>
          <w:bCs/>
          <w:i/>
          <w:sz w:val="24"/>
        </w:rPr>
        <w:t xml:space="preserve">  jakékoliv porušení kázně při použití počítačů, zneužití e-mailu, internetu, neoprávněné průniky do školní sítě, zcizování uživatelských hesel ( bude posuzováno jako hrubé porušení kázně a může být důvodem k vyloučení ze školy )</w:t>
      </w:r>
    </w:p>
    <w:p w14:paraId="60B00166" w14:textId="77777777" w:rsidR="00194D6D" w:rsidRPr="0068790C" w:rsidRDefault="00DA12FA">
      <w:pPr>
        <w:pStyle w:val="Prosttext1"/>
        <w:jc w:val="both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m)</w:t>
      </w:r>
      <w:r w:rsidR="00596966" w:rsidRPr="0068790C">
        <w:rPr>
          <w:rFonts w:ascii="Times New Roman" w:hAnsi="Times New Roman"/>
          <w:b/>
          <w:bCs/>
          <w:sz w:val="24"/>
        </w:rPr>
        <w:t xml:space="preserve"> </w:t>
      </w:r>
      <w:r w:rsidRPr="0068790C">
        <w:rPr>
          <w:rFonts w:ascii="Times New Roman" w:hAnsi="Times New Roman"/>
          <w:b/>
          <w:bCs/>
          <w:sz w:val="24"/>
        </w:rPr>
        <w:t>vstoupit do školy s příznaky infekčního onemocnění</w:t>
      </w:r>
      <w:r w:rsidR="00194D6D" w:rsidRPr="0068790C">
        <w:rPr>
          <w:rFonts w:ascii="Times New Roman" w:hAnsi="Times New Roman"/>
          <w:b/>
          <w:bCs/>
          <w:sz w:val="24"/>
        </w:rPr>
        <w:t xml:space="preserve"> </w:t>
      </w:r>
    </w:p>
    <w:p w14:paraId="5B328E6E" w14:textId="77777777" w:rsidR="0028326C" w:rsidRPr="0068790C" w:rsidRDefault="0028326C" w:rsidP="00EF4273">
      <w:pPr>
        <w:pStyle w:val="Nadpis3"/>
      </w:pPr>
      <w:bookmarkStart w:id="7" w:name="_Toc361778090"/>
      <w:r w:rsidRPr="0068790C">
        <w:t>Povinnosti při činnostech spojených s výukou</w:t>
      </w:r>
      <w:bookmarkEnd w:id="7"/>
      <w:r w:rsidRPr="0068790C">
        <w:t xml:space="preserve"> </w:t>
      </w:r>
    </w:p>
    <w:p w14:paraId="3D8EECC6" w14:textId="77777777" w:rsidR="00194D6D" w:rsidRPr="0068790C" w:rsidRDefault="00194D6D">
      <w:pPr>
        <w:pStyle w:val="Prosttext1"/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Ve vyučovaní a při činnostech spojených s výukou je žák povinen:</w:t>
      </w:r>
    </w:p>
    <w:p w14:paraId="2F1E477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7A86A6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a) ve školní budově chodit v přezůvkách;</w:t>
      </w:r>
    </w:p>
    <w:p w14:paraId="5307113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12D3BDB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b) v hodině TV cvičit v úboru, který stanoví učitel;</w:t>
      </w:r>
    </w:p>
    <w:p w14:paraId="4F5E339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BED614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c) uzamykat přidělenou šatní skříňku vlastním zámkem; osobní věci ukládat do jednotlivých částí skříňky podle účelu, kterému jsou určeny (venkovní obuv na kovový rošt ve spodní části, přezůvky na poličku bezprostředně nad venkovní obuví, atd.);</w:t>
      </w:r>
    </w:p>
    <w:p w14:paraId="0CB9903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45DEB3CC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d) chránit před poškozováním jim přidělenou šatní skříňku i skříňky svých spolužáků;</w:t>
      </w:r>
    </w:p>
    <w:p w14:paraId="0BA471D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EAF87E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e) na hlavní prázdniny odnášet všechny osobní věci domů;</w:t>
      </w:r>
    </w:p>
    <w:p w14:paraId="6EFD004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B019F4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f) přesně dodržovat vyučovací dobu; při začátku vyučovací doby být na svém místě v učebně, během vyučovací doby nesmí odcházet z učebny </w:t>
      </w:r>
      <w:r w:rsidR="00962AE8" w:rsidRPr="0068790C">
        <w:rPr>
          <w:rFonts w:ascii="Times New Roman" w:hAnsi="Times New Roman"/>
          <w:sz w:val="24"/>
        </w:rPr>
        <w:t xml:space="preserve"> bez souh</w:t>
      </w:r>
      <w:r w:rsidRPr="0068790C">
        <w:rPr>
          <w:rFonts w:ascii="Times New Roman" w:hAnsi="Times New Roman"/>
          <w:sz w:val="24"/>
        </w:rPr>
        <w:t>lasu vyučujícího;</w:t>
      </w:r>
    </w:p>
    <w:p w14:paraId="08494DA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F33C851" w14:textId="0D6CC55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g) do učebny přicházet  včas,</w:t>
      </w:r>
      <w:r w:rsidR="00323FC8">
        <w:rPr>
          <w:rFonts w:ascii="Times New Roman" w:hAnsi="Times New Roman"/>
          <w:sz w:val="24"/>
        </w:rPr>
        <w:t xml:space="preserve"> </w:t>
      </w:r>
      <w:r w:rsidRPr="0068790C">
        <w:rPr>
          <w:rFonts w:ascii="Times New Roman" w:hAnsi="Times New Roman"/>
          <w:sz w:val="24"/>
        </w:rPr>
        <w:t>vyučovací hodiny jsou stanoveny rozvrhem a časově vymezeny zvoněním;</w:t>
      </w:r>
    </w:p>
    <w:p w14:paraId="0098B96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h) neopouštět školní budovu bez souhlasu třídního učitele nebo jeho zástupce s výjimkou přestávky na oběd a volných hodin</w:t>
      </w:r>
      <w:r w:rsidR="00806B9D" w:rsidRPr="0068790C">
        <w:rPr>
          <w:rFonts w:ascii="Times New Roman" w:hAnsi="Times New Roman"/>
          <w:sz w:val="24"/>
        </w:rPr>
        <w:t>, které nejsou považovány za součást vyučování.</w:t>
      </w:r>
      <w:r w:rsidRPr="0068790C">
        <w:rPr>
          <w:rFonts w:ascii="Times New Roman" w:hAnsi="Times New Roman"/>
          <w:sz w:val="24"/>
        </w:rPr>
        <w:t xml:space="preserve"> </w:t>
      </w:r>
      <w:r w:rsidR="00806B9D" w:rsidRPr="0068790C">
        <w:rPr>
          <w:rFonts w:ascii="Times New Roman" w:hAnsi="Times New Roman"/>
          <w:sz w:val="24"/>
        </w:rPr>
        <w:t>R</w:t>
      </w:r>
      <w:r w:rsidRPr="0068790C">
        <w:rPr>
          <w:rFonts w:ascii="Times New Roman" w:hAnsi="Times New Roman"/>
          <w:sz w:val="24"/>
        </w:rPr>
        <w:t>odiče předběžně písemně potvrdí souhlas s tím, že jejich dítě může v této době opustit školu;</w:t>
      </w:r>
    </w:p>
    <w:p w14:paraId="7E0E309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016AC7DC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i) přinášet do vyučování učebnice a školní potřeby podle rozvrhu hodin a pokynů vyučujících;</w:t>
      </w:r>
    </w:p>
    <w:p w14:paraId="7881E80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AAE918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j) pomůcky do vyučování si připravit před začátkem vyučovací hodiny;</w:t>
      </w:r>
    </w:p>
    <w:p w14:paraId="0612F17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FC740B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k) šetřit školní zařízení a ostatní majetek školy, chránit je před poškozením a hospodárně zacházet se zapůjčenými učebními pomůckami,  šetrně zacházet i s věcmi spolužáků </w:t>
      </w:r>
    </w:p>
    <w:p w14:paraId="3A0BAE4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D2A0A9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l) své místo v učebně udržovat v čistotě a pořádku, zkontrolovat je vždy při odchodu</w:t>
      </w:r>
    </w:p>
    <w:p w14:paraId="00E6696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a pomáhat při udržování pořádku ve všech prostorách školy přístupných žákům;</w:t>
      </w:r>
    </w:p>
    <w:p w14:paraId="22656C3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7F4E90D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m) dodržovat stanovený zasedací pořádek ve všech učebnách, případné změny provádět jen </w:t>
      </w:r>
    </w:p>
    <w:p w14:paraId="799D54C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se souhlasem TU;</w:t>
      </w:r>
    </w:p>
    <w:p w14:paraId="23C934B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8F7FC0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n) při děleném vyučování dodržovat zvláštní zasedací pořádek;</w:t>
      </w:r>
    </w:p>
    <w:p w14:paraId="5C8BED6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F1EB0D3" w14:textId="56EE7EDE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o) do tělocvičny, laboratoří, audiovizuální učebny, jazykových učeben, počítačové učebny, učebny základů administrativy</w:t>
      </w:r>
      <w:r w:rsidR="008549C8">
        <w:rPr>
          <w:rFonts w:ascii="Times New Roman" w:hAnsi="Times New Roman"/>
          <w:sz w:val="24"/>
        </w:rPr>
        <w:t xml:space="preserve"> </w:t>
      </w:r>
      <w:r w:rsidRPr="0068790C">
        <w:rPr>
          <w:rFonts w:ascii="Times New Roman" w:hAnsi="Times New Roman"/>
          <w:sz w:val="24"/>
        </w:rPr>
        <w:t>a jiných učeben podle pokynů vyučujícího vstupovat a setrvávat v nich pouze v přítomnosti vyučujícího;</w:t>
      </w:r>
    </w:p>
    <w:p w14:paraId="577281E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5EEDEFC1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p) na školních exkurzích, výletech a podobných akcích organizovaných školou se řídit pokyny pedagogického pracovníka, popřípadě jiné osoby pověřené dozorem a bez jeho souhlasu se nesmí vzdálit od ostatních žáků nebo z určeného místa;</w:t>
      </w:r>
    </w:p>
    <w:p w14:paraId="6913967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F80BE9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q) ve školní jídelně dodržovat zásady stanovené řádem školní jídelny.</w:t>
      </w:r>
    </w:p>
    <w:p w14:paraId="791C220F" w14:textId="77777777" w:rsidR="0020698B" w:rsidRPr="0068790C" w:rsidRDefault="0020698B">
      <w:pPr>
        <w:pStyle w:val="Prosttext1"/>
        <w:jc w:val="both"/>
        <w:rPr>
          <w:rFonts w:ascii="Times New Roman" w:hAnsi="Times New Roman"/>
          <w:sz w:val="24"/>
        </w:rPr>
      </w:pPr>
    </w:p>
    <w:p w14:paraId="475381AD" w14:textId="77777777" w:rsidR="0020698B" w:rsidRPr="0068790C" w:rsidRDefault="0020698B" w:rsidP="0020698B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r) dodržovat podmínky zajištění bezpečnosti a ochrany zdraví, které specifikují vyučující jednotlivých předmětů (viz.  řády odborných učeben)</w:t>
      </w:r>
    </w:p>
    <w:p w14:paraId="69A296CC" w14:textId="77777777" w:rsidR="0020698B" w:rsidRPr="0068790C" w:rsidRDefault="0020698B" w:rsidP="0020698B">
      <w:pPr>
        <w:pStyle w:val="Prosttext1"/>
        <w:rPr>
          <w:rFonts w:ascii="Times New Roman" w:hAnsi="Times New Roman"/>
          <w:sz w:val="24"/>
        </w:rPr>
      </w:pPr>
    </w:p>
    <w:p w14:paraId="1D7FFEDB" w14:textId="77777777" w:rsidR="0020698B" w:rsidRPr="0068790C" w:rsidRDefault="0020698B" w:rsidP="0020698B">
      <w:pPr>
        <w:rPr>
          <w:sz w:val="24"/>
          <w:szCs w:val="24"/>
        </w:rPr>
      </w:pPr>
      <w:r w:rsidRPr="0068790C">
        <w:rPr>
          <w:sz w:val="24"/>
        </w:rPr>
        <w:t xml:space="preserve">s) </w:t>
      </w:r>
      <w:r w:rsidRPr="0068790C">
        <w:rPr>
          <w:sz w:val="24"/>
          <w:szCs w:val="24"/>
        </w:rPr>
        <w:t>v případě úrazu dodržovat následující postup:</w:t>
      </w:r>
    </w:p>
    <w:p w14:paraId="5260DCDE" w14:textId="77777777" w:rsidR="0020698B" w:rsidRPr="0068790C" w:rsidRDefault="0020698B" w:rsidP="0020698B">
      <w:pPr>
        <w:rPr>
          <w:sz w:val="24"/>
          <w:szCs w:val="24"/>
        </w:rPr>
      </w:pPr>
      <w:r w:rsidRPr="0068790C">
        <w:rPr>
          <w:sz w:val="24"/>
          <w:szCs w:val="24"/>
        </w:rPr>
        <w:t xml:space="preserve">Žák nahlásí neprodleně  úraz vyučujícímu dané vyučovací hodiny, vyučující pak následně nahlásí úraz pracovnici kanceláře školy, a to nejpozději do 24 hodin, která provede zápis do knihy úrazů a vyplní  tiskopis </w:t>
      </w:r>
      <w:r w:rsidRPr="0068790C">
        <w:rPr>
          <w:i/>
          <w:sz w:val="24"/>
          <w:szCs w:val="24"/>
        </w:rPr>
        <w:t>„Záznam o úrazu“</w:t>
      </w:r>
      <w:r w:rsidRPr="0068790C">
        <w:rPr>
          <w:sz w:val="24"/>
          <w:szCs w:val="24"/>
        </w:rPr>
        <w:t xml:space="preserve">, který podepíše zraněný, vyučující a ředitel školy, zraněný obdrží formulář </w:t>
      </w:r>
      <w:r w:rsidRPr="0068790C">
        <w:rPr>
          <w:i/>
          <w:sz w:val="24"/>
          <w:szCs w:val="24"/>
        </w:rPr>
        <w:t>„Zpráva o poškození zdraví (bolestné)“</w:t>
      </w:r>
      <w:r w:rsidRPr="0068790C">
        <w:rPr>
          <w:sz w:val="24"/>
          <w:szCs w:val="24"/>
        </w:rPr>
        <w:t>, který nechá následně potvrdit ošetřujícím lékařem a přinese zpět do kanceláře školy spolu s potvrzením o zaplacení poplatku za vyplnění formuláře. Na základě těchto dokladů vyplatí  pojišťovna nejpozději do tří měsíců zraněnému odškodné.</w:t>
      </w:r>
    </w:p>
    <w:p w14:paraId="69060B29" w14:textId="77777777" w:rsidR="005075A1" w:rsidRPr="0068790C" w:rsidRDefault="0066101D" w:rsidP="0020698B">
      <w:pPr>
        <w:rPr>
          <w:sz w:val="24"/>
          <w:szCs w:val="24"/>
        </w:rPr>
      </w:pPr>
      <w:r w:rsidRPr="0068790C">
        <w:rPr>
          <w:sz w:val="24"/>
          <w:szCs w:val="24"/>
        </w:rPr>
        <w:t>t) nahlásit třídnímu učiteli (případně v kanceláři školy nebo kterémukoliv vyučujícímu) příznaky změny zdravotního stavu.</w:t>
      </w:r>
    </w:p>
    <w:p w14:paraId="27E70DEB" w14:textId="77777777" w:rsidR="0028326C" w:rsidRPr="0068790C" w:rsidRDefault="0028326C" w:rsidP="0028326C">
      <w:pPr>
        <w:pStyle w:val="Nadpis3"/>
      </w:pPr>
      <w:bookmarkStart w:id="8" w:name="_Toc361778091"/>
      <w:r w:rsidRPr="0068790C">
        <w:t>Práva žáka</w:t>
      </w:r>
      <w:bookmarkEnd w:id="8"/>
      <w:r w:rsidRPr="0068790C">
        <w:t xml:space="preserve"> </w:t>
      </w:r>
    </w:p>
    <w:p w14:paraId="660DCB08" w14:textId="77777777" w:rsidR="00194D6D" w:rsidRPr="0068790C" w:rsidRDefault="00194D6D" w:rsidP="0028326C">
      <w:pPr>
        <w:pStyle w:val="Prosttext1"/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Žák má právo:</w:t>
      </w:r>
    </w:p>
    <w:p w14:paraId="3A32E9DE" w14:textId="77777777" w:rsidR="00194D6D" w:rsidRPr="0068790C" w:rsidRDefault="00194D6D">
      <w:pPr>
        <w:pStyle w:val="Prosttext1"/>
        <w:jc w:val="both"/>
        <w:rPr>
          <w:rFonts w:ascii="Times New Roman" w:hAnsi="Times New Roman"/>
          <w:b/>
          <w:bCs/>
          <w:sz w:val="24"/>
        </w:rPr>
      </w:pPr>
    </w:p>
    <w:p w14:paraId="4E42BC12" w14:textId="77777777" w:rsidR="00194D6D" w:rsidRPr="0068790C" w:rsidRDefault="00194D6D">
      <w:pPr>
        <w:pStyle w:val="Prosttext1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Na vzdělání a školské služby dle platného školského zákona</w:t>
      </w:r>
    </w:p>
    <w:p w14:paraId="7135D0E2" w14:textId="77777777" w:rsidR="00194D6D" w:rsidRPr="0068790C" w:rsidRDefault="00194D6D">
      <w:pPr>
        <w:pStyle w:val="Prosttext1"/>
        <w:ind w:left="360"/>
        <w:jc w:val="both"/>
        <w:rPr>
          <w:rFonts w:ascii="Times New Roman" w:hAnsi="Times New Roman"/>
          <w:bCs/>
          <w:sz w:val="24"/>
        </w:rPr>
      </w:pPr>
    </w:p>
    <w:p w14:paraId="389B5FD8" w14:textId="77777777" w:rsidR="00194D6D" w:rsidRPr="0068790C" w:rsidRDefault="00194D6D">
      <w:pPr>
        <w:pStyle w:val="Prosttext1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Na existenci školní samosprávy (parlament). Prostřednictvím školní samosprávy mají žáci  možnost vyjadřovat se k tématům, která se jich bezprostředně týkají a k  tvorbě školního řádu. Zástupce žáků může být v případě zájmu přizván ředitelem školy k účasti na pedagogické radě.</w:t>
      </w:r>
    </w:p>
    <w:p w14:paraId="3BB8B11E" w14:textId="77777777" w:rsidR="00194D6D" w:rsidRPr="0068790C" w:rsidRDefault="00194D6D">
      <w:pPr>
        <w:pStyle w:val="Prosttext1"/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Žáci mají právo volit a být voleni do žákovských (studentských) samospráv. Zletilí  studenti mohou být i členy Rady školy, která je orgánem, podílejícím se na chodu školy.</w:t>
      </w:r>
    </w:p>
    <w:p w14:paraId="376FA8F6" w14:textId="77777777" w:rsidR="00194D6D" w:rsidRPr="0068790C" w:rsidRDefault="00194D6D">
      <w:pPr>
        <w:pStyle w:val="Prosttext1"/>
        <w:ind w:left="360"/>
        <w:jc w:val="both"/>
        <w:rPr>
          <w:rFonts w:ascii="Times New Roman" w:hAnsi="Times New Roman"/>
          <w:bCs/>
          <w:sz w:val="24"/>
        </w:rPr>
      </w:pPr>
    </w:p>
    <w:p w14:paraId="51B1AFC5" w14:textId="77777777" w:rsidR="00194D6D" w:rsidRPr="0068790C" w:rsidRDefault="00194D6D">
      <w:pPr>
        <w:pStyle w:val="Prosttext1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bCs/>
          <w:sz w:val="24"/>
        </w:rPr>
      </w:pPr>
      <w:r w:rsidRPr="0068790C">
        <w:rPr>
          <w:rFonts w:ascii="Times New Roman" w:hAnsi="Times New Roman"/>
          <w:bCs/>
          <w:sz w:val="24"/>
        </w:rPr>
        <w:t>být  uznáván učiteli  a zaměstnanci školy jako osobnost;</w:t>
      </w:r>
    </w:p>
    <w:p w14:paraId="28B10092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296F9903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d)  vyslovit a obhajovat svůj názor, za vyslovení vlastního názoru slušnou formou nesmí být jakkoli trestán;</w:t>
      </w:r>
    </w:p>
    <w:p w14:paraId="394DD5D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A126DF3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e)  na uplatnění individuálního přístupu, na respektování různých individuálních, zdravotních a jiných odlišností ;</w:t>
      </w:r>
    </w:p>
    <w:p w14:paraId="30110E58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960249B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f)  na slušné a důstojné jednání ze strany učitelů a spolužáků;</w:t>
      </w:r>
    </w:p>
    <w:p w14:paraId="1869119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1D4D268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g) na obranu před zesměšňováním, ponižováním a šikanou, má právo obrátit se na některého ze zaměstnanců školy, který by se měl pokusit mu v rámci svých schopností pomoci. Zároveň funguje tzv. schránka důvěry, o jejíž provoz se stará výchovný poradce školy.</w:t>
      </w:r>
    </w:p>
    <w:p w14:paraId="2C989F9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.</w:t>
      </w:r>
    </w:p>
    <w:p w14:paraId="7630674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9F825A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h) žák má právo na přístup k počítačům a internetu za předpokladu dodržení pravidel provozu;</w:t>
      </w:r>
    </w:p>
    <w:p w14:paraId="7FC95D7E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6B14A534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ch) na ochranu před zasahováním do svého soukromého života mimo školu a má právo, aby pedagog  řešil jeho osobní věci v soukromí</w:t>
      </w:r>
    </w:p>
    <w:p w14:paraId="1212B49A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72A7436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i)  požádat o další informace, právo říci, že něčemu nerozumí</w:t>
      </w:r>
    </w:p>
    <w:p w14:paraId="15D17686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1FBCBDD6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j)  na zdravé učební prostředí, které posiluje aktivitu a tvořivost, sebedůvěru a sebeúctu, vlastní zodpovědnost, spolupráci a komunikaci</w:t>
      </w:r>
    </w:p>
    <w:p w14:paraId="26CB7557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</w:p>
    <w:p w14:paraId="37BBE5F5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l)  odmítnout různé nevhodné a problematické návrhy a nátlaky ze strany učitelů i žáků </w:t>
      </w:r>
    </w:p>
    <w:p w14:paraId="3E71BE79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a konzultovat je buď s třídním učitelem, výchovným poradcem nebo ředitelem školy</w:t>
      </w:r>
    </w:p>
    <w:p w14:paraId="2CA4F2F6" w14:textId="77777777" w:rsidR="00F24F74" w:rsidRPr="0068790C" w:rsidRDefault="00F24F74">
      <w:pPr>
        <w:pStyle w:val="Prosttext1"/>
        <w:jc w:val="both"/>
        <w:rPr>
          <w:rFonts w:ascii="Times New Roman" w:hAnsi="Times New Roman"/>
          <w:sz w:val="24"/>
        </w:rPr>
      </w:pPr>
    </w:p>
    <w:p w14:paraId="4F099A63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m)  využívat v době přestávek a volných hodin relaxačních míst na chodbách školy, určených učeben ( event. i s počítači ) tak, aby svým chováním nepoškodil majetek školy</w:t>
      </w:r>
    </w:p>
    <w:p w14:paraId="3E74ABB2" w14:textId="77777777" w:rsidR="00F24F74" w:rsidRPr="0068790C" w:rsidRDefault="00F24F74">
      <w:pPr>
        <w:pStyle w:val="Prosttext1"/>
        <w:rPr>
          <w:rFonts w:ascii="Times New Roman" w:hAnsi="Times New Roman"/>
          <w:sz w:val="24"/>
        </w:rPr>
      </w:pPr>
    </w:p>
    <w:p w14:paraId="1CEB9C70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n) na základě doporučení PPP používat při výuce notebook výhradně ke studijním účelům dle pokynů vyučujících. Učitel má právo kontroly studijního obsahu.</w:t>
      </w:r>
    </w:p>
    <w:p w14:paraId="15DD4730" w14:textId="77777777" w:rsidR="00C249A4" w:rsidRPr="0068790C" w:rsidRDefault="00C249A4">
      <w:pPr>
        <w:pStyle w:val="Prosttext1"/>
        <w:jc w:val="both"/>
        <w:rPr>
          <w:rFonts w:ascii="Times New Roman" w:hAnsi="Times New Roman"/>
          <w:sz w:val="24"/>
        </w:rPr>
      </w:pPr>
    </w:p>
    <w:p w14:paraId="6500AF63" w14:textId="77777777" w:rsidR="005075A1" w:rsidRPr="0068790C" w:rsidRDefault="005075A1">
      <w:pPr>
        <w:pStyle w:val="Prosttext1"/>
        <w:jc w:val="both"/>
        <w:rPr>
          <w:rFonts w:ascii="Times New Roman" w:hAnsi="Times New Roman"/>
          <w:sz w:val="24"/>
        </w:rPr>
      </w:pPr>
    </w:p>
    <w:p w14:paraId="66555695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 5</w:t>
      </w:r>
    </w:p>
    <w:p w14:paraId="72E7885D" w14:textId="77777777" w:rsidR="00194D6D" w:rsidRPr="0068790C" w:rsidRDefault="00194D6D" w:rsidP="00C249A4">
      <w:pPr>
        <w:pStyle w:val="Nadpis1"/>
      </w:pPr>
      <w:bookmarkStart w:id="9" w:name="_Toc361778092"/>
      <w:r w:rsidRPr="0068790C">
        <w:t>Podávání stížností</w:t>
      </w:r>
      <w:bookmarkEnd w:id="9"/>
    </w:p>
    <w:p w14:paraId="376749C0" w14:textId="77777777" w:rsidR="00194D6D" w:rsidRPr="0068790C" w:rsidRDefault="00194D6D">
      <w:pPr>
        <w:pStyle w:val="Prosttext1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(1) Žák je oprávněn:</w:t>
      </w:r>
    </w:p>
    <w:p w14:paraId="10852F3B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 (a) stěžovat si vedení školy nebo prostřednictvím studentského parlamentu, (dle situace) pokud se domnívá, že pokyn nebo příkaz pedagogického pracovníka je v rozporu se zásadami školního řádu;</w:t>
      </w:r>
    </w:p>
    <w:p w14:paraId="6071B429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(b) požádat (za nezletilého žáka jeho zákonný zástupce) písemně ředitele školy o přezkoušení před komisí, pokud se domnívá, že jeho klasifikace v některém z povinných nebo volitelných předmětů je v rozporu se zásadami klasifikačního řádu;</w:t>
      </w:r>
    </w:p>
    <w:p w14:paraId="05197EE9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3E266758" w14:textId="77777777" w:rsidR="005075A1" w:rsidRPr="0068790C" w:rsidRDefault="005075A1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6257655F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Čl.6</w:t>
      </w:r>
    </w:p>
    <w:p w14:paraId="4DD8D583" w14:textId="77777777" w:rsidR="00194D6D" w:rsidRPr="0068790C" w:rsidRDefault="00194D6D" w:rsidP="00C249A4">
      <w:pPr>
        <w:pStyle w:val="Nadpis1"/>
      </w:pPr>
      <w:bookmarkStart w:id="10" w:name="_Toc361778093"/>
      <w:r w:rsidRPr="0068790C">
        <w:t>Chování žáka mimo školu</w:t>
      </w:r>
      <w:bookmarkEnd w:id="10"/>
    </w:p>
    <w:p w14:paraId="1283E0ED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6858B1DF" w14:textId="77777777" w:rsidR="00194D6D" w:rsidRPr="0068790C" w:rsidRDefault="00194D6D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 (1) Za chování žáka školy v době mimo vyučování plně zodpovídají rodiče, případně zákonný zástupce žáka.</w:t>
      </w:r>
    </w:p>
    <w:p w14:paraId="2DACA6AF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538345EA" w14:textId="77777777" w:rsidR="005075A1" w:rsidRPr="0068790C" w:rsidRDefault="005075A1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6E1E00A4" w14:textId="77777777" w:rsidR="005075A1" w:rsidRPr="0068790C" w:rsidRDefault="005075A1">
      <w:pPr>
        <w:pStyle w:val="Prosttext1"/>
        <w:jc w:val="center"/>
        <w:rPr>
          <w:rFonts w:ascii="Times New Roman" w:hAnsi="Times New Roman"/>
          <w:b/>
          <w:bCs/>
          <w:sz w:val="24"/>
        </w:rPr>
      </w:pPr>
    </w:p>
    <w:p w14:paraId="100B7D3B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Čl. 7</w:t>
      </w:r>
    </w:p>
    <w:p w14:paraId="23CFF868" w14:textId="77777777" w:rsidR="00194D6D" w:rsidRPr="0068790C" w:rsidRDefault="00194D6D" w:rsidP="00C249A4">
      <w:pPr>
        <w:pStyle w:val="Nadpis1"/>
      </w:pPr>
      <w:bookmarkStart w:id="11" w:name="_Toc361778094"/>
      <w:r w:rsidRPr="0068790C">
        <w:t>Další ustanovení</w:t>
      </w:r>
      <w:bookmarkEnd w:id="11"/>
    </w:p>
    <w:p w14:paraId="7C797B8E" w14:textId="77777777" w:rsidR="00194D6D" w:rsidRPr="0068790C" w:rsidRDefault="00194D6D">
      <w:pPr>
        <w:pStyle w:val="Prosttext1"/>
        <w:rPr>
          <w:rFonts w:ascii="Times New Roman" w:hAnsi="Times New Roman"/>
          <w:b/>
          <w:bCs/>
          <w:sz w:val="24"/>
        </w:rPr>
      </w:pPr>
    </w:p>
    <w:p w14:paraId="5B85E541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 xml:space="preserve">(1) </w:t>
      </w:r>
      <w:r w:rsidRPr="008549C8">
        <w:rPr>
          <w:rFonts w:ascii="Times New Roman" w:hAnsi="Times New Roman"/>
          <w:sz w:val="24"/>
        </w:rPr>
        <w:t>Motorová vozidla mohou žáci parkovat v prostoru mezi budovou gymnázia</w:t>
      </w:r>
      <w:r w:rsidR="00790C2C" w:rsidRPr="008549C8">
        <w:rPr>
          <w:rFonts w:ascii="Times New Roman" w:hAnsi="Times New Roman"/>
          <w:sz w:val="24"/>
        </w:rPr>
        <w:t xml:space="preserve"> </w:t>
      </w:r>
      <w:r w:rsidRPr="008549C8">
        <w:rPr>
          <w:rFonts w:ascii="Times New Roman" w:hAnsi="Times New Roman"/>
          <w:sz w:val="24"/>
        </w:rPr>
        <w:t>a ZŠ Nádražní 615 nebo na kraji městské komunikace před budovou školy.</w:t>
      </w:r>
    </w:p>
    <w:p w14:paraId="3AB8D364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</w:p>
    <w:p w14:paraId="5F9288EE" w14:textId="7B732639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(2) Na chodnících před budovou školy je</w:t>
      </w:r>
      <w:r w:rsidR="00BF1385" w:rsidRPr="00BF1385">
        <w:rPr>
          <w:rFonts w:ascii="Times New Roman" w:hAnsi="Times New Roman"/>
          <w:sz w:val="24"/>
        </w:rPr>
        <w:t xml:space="preserve"> </w:t>
      </w:r>
      <w:r w:rsidR="00BF1385" w:rsidRPr="0068790C">
        <w:rPr>
          <w:rFonts w:ascii="Times New Roman" w:hAnsi="Times New Roman"/>
          <w:sz w:val="24"/>
        </w:rPr>
        <w:t>jízda</w:t>
      </w:r>
      <w:r w:rsidRPr="0068790C">
        <w:rPr>
          <w:rFonts w:ascii="Times New Roman" w:hAnsi="Times New Roman"/>
          <w:sz w:val="24"/>
        </w:rPr>
        <w:t xml:space="preserve"> na </w:t>
      </w:r>
      <w:r w:rsidR="00BF1385">
        <w:rPr>
          <w:rFonts w:ascii="Times New Roman" w:hAnsi="Times New Roman"/>
          <w:sz w:val="24"/>
        </w:rPr>
        <w:t xml:space="preserve">jakýkoliv jízdních prostředcích </w:t>
      </w:r>
      <w:r w:rsidR="00BF1385" w:rsidRPr="0068790C">
        <w:rPr>
          <w:rFonts w:ascii="Times New Roman" w:hAnsi="Times New Roman"/>
          <w:sz w:val="24"/>
        </w:rPr>
        <w:t>zakázána</w:t>
      </w:r>
      <w:r w:rsidR="00EA5313">
        <w:rPr>
          <w:rFonts w:ascii="Times New Roman" w:hAnsi="Times New Roman"/>
          <w:sz w:val="24"/>
        </w:rPr>
        <w:t>, chodníky jsou určeny pouze pro pěší</w:t>
      </w:r>
      <w:r w:rsidRPr="0068790C">
        <w:rPr>
          <w:rFonts w:ascii="Times New Roman" w:hAnsi="Times New Roman"/>
          <w:sz w:val="24"/>
        </w:rPr>
        <w:t>.</w:t>
      </w:r>
    </w:p>
    <w:p w14:paraId="139BF7FE" w14:textId="77777777" w:rsidR="00790C2C" w:rsidRPr="0068790C" w:rsidRDefault="00790C2C">
      <w:pPr>
        <w:pStyle w:val="Prosttext1"/>
        <w:rPr>
          <w:rFonts w:ascii="Times New Roman" w:hAnsi="Times New Roman"/>
          <w:b/>
          <w:bCs/>
          <w:sz w:val="24"/>
        </w:rPr>
      </w:pPr>
    </w:p>
    <w:p w14:paraId="61858378" w14:textId="67603E62" w:rsidR="00194D6D" w:rsidRPr="0068790C" w:rsidRDefault="00194D6D">
      <w:pPr>
        <w:pStyle w:val="Prosttext1"/>
        <w:rPr>
          <w:rFonts w:ascii="Times New Roman" w:hAnsi="Times New Roman"/>
          <w:b/>
          <w:bCs/>
          <w:sz w:val="24"/>
        </w:rPr>
      </w:pPr>
      <w:r w:rsidRPr="0068790C">
        <w:rPr>
          <w:rFonts w:ascii="Times New Roman" w:hAnsi="Times New Roman"/>
          <w:b/>
          <w:bCs/>
          <w:sz w:val="24"/>
        </w:rPr>
        <w:t>(3) K parkování jízdních kol mohou žáci využít instalované stojany; každý žák si svoje jízdní kolo zabezpečí vlastním zámkem</w:t>
      </w:r>
      <w:r w:rsidR="00604927">
        <w:rPr>
          <w:rFonts w:ascii="Times New Roman" w:hAnsi="Times New Roman"/>
          <w:b/>
          <w:bCs/>
          <w:sz w:val="24"/>
        </w:rPr>
        <w:t xml:space="preserve">. </w:t>
      </w:r>
    </w:p>
    <w:p w14:paraId="5A117546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</w:p>
    <w:p w14:paraId="6ACCE0BC" w14:textId="0145C011" w:rsidR="00194D6D" w:rsidRPr="0068790C" w:rsidRDefault="00194D6D">
      <w:pPr>
        <w:pStyle w:val="Prosttext1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(4) Pro dojíždějící i ostatní žáky je ráno do 7.30 vyhrazena univerzální učebna č. 225 ve žlutém podlaží, případně další učebny uvedené v pravidelném rozvrhu, dále jsou k dispozici respiria v jednotlivých podlažích. Stejná zásada platí i pro pobyt žáků v objektu školy ve volných hodinách. Není vhodné, aby se žáci zdržovali v prostoru šaten. Prostor šaten slouží studentům k přezutí a převlečení v době před zahájením vyučování a po jeho skončení.</w:t>
      </w:r>
      <w:r w:rsidR="00925B3F" w:rsidRPr="0068790C">
        <w:rPr>
          <w:rFonts w:ascii="Times New Roman" w:hAnsi="Times New Roman"/>
          <w:sz w:val="24"/>
        </w:rPr>
        <w:t xml:space="preserve"> Bezprostředně po skončení vyučování, případně po obědě, žáci opouští školní budovu. Výjimečné situace je nutné předem projednat s vedením školy, aby bylo možné zajistit dohled nad žáky.</w:t>
      </w:r>
    </w:p>
    <w:p w14:paraId="50D67220" w14:textId="77777777" w:rsidR="00194D6D" w:rsidRPr="0068790C" w:rsidRDefault="00194D6D">
      <w:pPr>
        <w:pStyle w:val="Prosttext1"/>
        <w:rPr>
          <w:rFonts w:ascii="Times New Roman" w:hAnsi="Times New Roman"/>
          <w:sz w:val="24"/>
        </w:rPr>
      </w:pPr>
    </w:p>
    <w:p w14:paraId="4DE509C5" w14:textId="77777777" w:rsidR="00194D6D" w:rsidRPr="0068790C" w:rsidRDefault="00194D6D" w:rsidP="00130557">
      <w:pPr>
        <w:pStyle w:val="Prosttext1"/>
        <w:jc w:val="both"/>
        <w:rPr>
          <w:rFonts w:ascii="Times New Roman" w:hAnsi="Times New Roman"/>
          <w:sz w:val="24"/>
        </w:rPr>
      </w:pPr>
      <w:r w:rsidRPr="0068790C">
        <w:rPr>
          <w:rFonts w:ascii="Times New Roman" w:hAnsi="Times New Roman"/>
          <w:sz w:val="24"/>
        </w:rPr>
        <w:t>(5) Za případnou ztrátu peněžních částek a cenných věcí nenese škola odpovědnost.</w:t>
      </w:r>
    </w:p>
    <w:p w14:paraId="66B4A3BB" w14:textId="77777777" w:rsidR="00194D6D" w:rsidRPr="0068790C" w:rsidRDefault="001065A9" w:rsidP="001065A9">
      <w:pPr>
        <w:pStyle w:val="Nadpis1"/>
      </w:pPr>
      <w:bookmarkStart w:id="12" w:name="_Toc361778095"/>
      <w:r w:rsidRPr="0068790C">
        <w:t>Závěrečná ustanovení</w:t>
      </w:r>
      <w:bookmarkEnd w:id="12"/>
    </w:p>
    <w:p w14:paraId="3AFA1C9E" w14:textId="77777777" w:rsidR="00194D6D" w:rsidRPr="0068790C" w:rsidRDefault="00194D6D">
      <w:pPr>
        <w:rPr>
          <w:sz w:val="24"/>
          <w:szCs w:val="24"/>
        </w:rPr>
      </w:pPr>
    </w:p>
    <w:p w14:paraId="2828B184" w14:textId="77777777" w:rsidR="00194D6D" w:rsidRPr="0068790C" w:rsidRDefault="00194D6D">
      <w:pPr>
        <w:rPr>
          <w:sz w:val="24"/>
          <w:szCs w:val="24"/>
        </w:rPr>
      </w:pPr>
      <w:r w:rsidRPr="0068790C">
        <w:rPr>
          <w:sz w:val="24"/>
          <w:szCs w:val="24"/>
        </w:rPr>
        <w:t>a) Se školním řádem seznamuje žáky a jejich zákonné zástupce prokazatelným způsobem  třídní učitel, žáci jsou povinni dodržovat všechna ustanovení.</w:t>
      </w:r>
    </w:p>
    <w:p w14:paraId="3C2EDFCF" w14:textId="77777777" w:rsidR="00194D6D" w:rsidRPr="0068790C" w:rsidRDefault="00194D6D">
      <w:pPr>
        <w:rPr>
          <w:sz w:val="24"/>
          <w:szCs w:val="24"/>
        </w:rPr>
      </w:pPr>
      <w:r w:rsidRPr="0068790C">
        <w:rPr>
          <w:sz w:val="24"/>
          <w:szCs w:val="24"/>
        </w:rPr>
        <w:t>b) Školní řád je zveřejněn na webových stránkách školy, je dostupný v kanceláři školy a ve sborovně.</w:t>
      </w:r>
    </w:p>
    <w:p w14:paraId="6D4CCD48" w14:textId="77777777" w:rsidR="00194D6D" w:rsidRPr="0068790C" w:rsidRDefault="00194D6D">
      <w:pPr>
        <w:rPr>
          <w:sz w:val="24"/>
          <w:szCs w:val="24"/>
        </w:rPr>
      </w:pPr>
      <w:r w:rsidRPr="0068790C">
        <w:rPr>
          <w:sz w:val="24"/>
          <w:szCs w:val="24"/>
        </w:rPr>
        <w:t>c) Vedení školy si vyhrazuje právo upravovat školní řád při vzniku nových skutečností, které tento řád neřeší. Nová verze se uvede v platnost hned po schválení ve školské radě.</w:t>
      </w:r>
    </w:p>
    <w:p w14:paraId="366C2F21" w14:textId="77777777" w:rsidR="00194D6D" w:rsidRPr="0068790C" w:rsidRDefault="00194D6D">
      <w:pPr>
        <w:pStyle w:val="Prosttext1"/>
        <w:ind w:left="708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</w:r>
      <w:r w:rsidRPr="0068790C">
        <w:rPr>
          <w:rFonts w:ascii="Times New Roman" w:hAnsi="Times New Roman"/>
          <w:sz w:val="28"/>
          <w:szCs w:val="28"/>
        </w:rPr>
        <w:tab/>
        <w:t>................................</w:t>
      </w:r>
      <w:r w:rsidR="001065A9" w:rsidRPr="0068790C">
        <w:rPr>
          <w:rFonts w:ascii="Times New Roman" w:hAnsi="Times New Roman"/>
          <w:sz w:val="28"/>
          <w:szCs w:val="28"/>
        </w:rPr>
        <w:tab/>
        <w:t xml:space="preserve">      </w:t>
      </w:r>
      <w:r w:rsidRPr="0068790C">
        <w:rPr>
          <w:rFonts w:ascii="Times New Roman" w:hAnsi="Times New Roman"/>
          <w:sz w:val="24"/>
          <w:szCs w:val="24"/>
        </w:rPr>
        <w:t xml:space="preserve">V </w:t>
      </w:r>
      <w:r w:rsidR="001065A9" w:rsidRPr="0068790C">
        <w:rPr>
          <w:rFonts w:ascii="Times New Roman" w:hAnsi="Times New Roman"/>
          <w:sz w:val="24"/>
          <w:szCs w:val="24"/>
        </w:rPr>
        <w:t xml:space="preserve"> </w:t>
      </w:r>
      <w:r w:rsidRPr="0068790C">
        <w:rPr>
          <w:rFonts w:ascii="Times New Roman" w:hAnsi="Times New Roman"/>
          <w:sz w:val="24"/>
          <w:szCs w:val="24"/>
        </w:rPr>
        <w:t xml:space="preserve">Bystřici n. P.       </w:t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PaedDr. Milan"/>
        </w:smartTagPr>
        <w:r w:rsidRPr="0068790C">
          <w:rPr>
            <w:rFonts w:ascii="Times New Roman" w:hAnsi="Times New Roman"/>
            <w:sz w:val="24"/>
            <w:szCs w:val="24"/>
          </w:rPr>
          <w:t>PaedDr. Milan</w:t>
        </w:r>
      </w:smartTag>
      <w:r w:rsidRPr="0068790C">
        <w:rPr>
          <w:rFonts w:ascii="Times New Roman" w:hAnsi="Times New Roman"/>
          <w:sz w:val="24"/>
          <w:szCs w:val="24"/>
        </w:rPr>
        <w:t xml:space="preserve"> Hanák</w:t>
      </w:r>
    </w:p>
    <w:p w14:paraId="6F58D516" w14:textId="09351252" w:rsidR="00194D6D" w:rsidRPr="0068790C" w:rsidRDefault="00E96300">
      <w:pPr>
        <w:pStyle w:val="Prosttext1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94D6D" w:rsidRPr="0068790C">
        <w:rPr>
          <w:rFonts w:ascii="Times New Roman" w:hAnsi="Times New Roman"/>
          <w:sz w:val="24"/>
          <w:szCs w:val="24"/>
        </w:rPr>
        <w:t>.8.20</w:t>
      </w:r>
      <w:r w:rsidR="006879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94D6D" w:rsidRPr="0068790C">
        <w:rPr>
          <w:rFonts w:ascii="Times New Roman" w:hAnsi="Times New Roman"/>
          <w:sz w:val="24"/>
          <w:szCs w:val="24"/>
        </w:rPr>
        <w:t xml:space="preserve"> </w:t>
      </w:r>
      <w:r w:rsidR="00194D6D" w:rsidRPr="0068790C">
        <w:rPr>
          <w:rFonts w:ascii="Times New Roman" w:hAnsi="Times New Roman"/>
          <w:sz w:val="24"/>
          <w:szCs w:val="24"/>
        </w:rPr>
        <w:tab/>
      </w:r>
      <w:r w:rsidR="00194D6D" w:rsidRPr="0068790C">
        <w:rPr>
          <w:rFonts w:ascii="Times New Roman" w:hAnsi="Times New Roman"/>
          <w:sz w:val="24"/>
          <w:szCs w:val="24"/>
        </w:rPr>
        <w:tab/>
      </w:r>
      <w:r w:rsidR="00194D6D" w:rsidRPr="0068790C">
        <w:rPr>
          <w:rFonts w:ascii="Times New Roman" w:hAnsi="Times New Roman"/>
          <w:sz w:val="24"/>
          <w:szCs w:val="24"/>
        </w:rPr>
        <w:tab/>
      </w:r>
      <w:r w:rsidR="00194D6D" w:rsidRPr="0068790C">
        <w:rPr>
          <w:rFonts w:ascii="Times New Roman" w:hAnsi="Times New Roman"/>
          <w:sz w:val="24"/>
          <w:szCs w:val="24"/>
        </w:rPr>
        <w:tab/>
      </w:r>
      <w:r w:rsidR="00194D6D" w:rsidRPr="0068790C">
        <w:rPr>
          <w:rFonts w:ascii="Times New Roman" w:hAnsi="Times New Roman"/>
          <w:sz w:val="24"/>
          <w:szCs w:val="24"/>
        </w:rPr>
        <w:tab/>
      </w:r>
      <w:r w:rsidR="00194D6D" w:rsidRPr="0068790C">
        <w:rPr>
          <w:rFonts w:ascii="Times New Roman" w:hAnsi="Times New Roman"/>
          <w:sz w:val="24"/>
          <w:szCs w:val="24"/>
        </w:rPr>
        <w:tab/>
        <w:t xml:space="preserve">       ředitel školy</w:t>
      </w:r>
    </w:p>
    <w:p w14:paraId="3DF38D80" w14:textId="77777777" w:rsidR="00194D6D" w:rsidRPr="0068790C" w:rsidRDefault="00194D6D">
      <w:pPr>
        <w:pStyle w:val="Prosttext1"/>
        <w:ind w:left="708"/>
        <w:rPr>
          <w:rFonts w:ascii="Times New Roman" w:hAnsi="Times New Roman"/>
          <w:sz w:val="24"/>
          <w:szCs w:val="24"/>
        </w:rPr>
      </w:pPr>
    </w:p>
    <w:p w14:paraId="43883F8A" w14:textId="77777777" w:rsidR="005D37D4" w:rsidRPr="0068790C" w:rsidRDefault="005D37D4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5CFA7B61" w14:textId="77777777" w:rsidR="005D37D4" w:rsidRPr="0068790C" w:rsidRDefault="005D37D4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105C27CF" w14:textId="77777777" w:rsidR="005D37D4" w:rsidRPr="0068790C" w:rsidRDefault="005D37D4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3A6FF56F" w14:textId="77777777" w:rsidR="005D37D4" w:rsidRPr="0068790C" w:rsidRDefault="00AB5218" w:rsidP="00AB5218">
      <w:pPr>
        <w:pStyle w:val="Prosttext1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>Za Školskou radu při Gymnáziu Bystřice nad Pernštejnem</w:t>
      </w:r>
    </w:p>
    <w:p w14:paraId="742776DE" w14:textId="77777777" w:rsidR="00AB5218" w:rsidRPr="0068790C" w:rsidRDefault="00AB5218" w:rsidP="00AB5218">
      <w:pPr>
        <w:pStyle w:val="Prosttext1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</w:p>
    <w:p w14:paraId="290810CB" w14:textId="77777777" w:rsidR="00AB5218" w:rsidRPr="0068790C" w:rsidRDefault="00AB5218" w:rsidP="00AB5218">
      <w:pPr>
        <w:pStyle w:val="Prosttext1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3579162F" w14:textId="62F5E790" w:rsidR="00AB5218" w:rsidRPr="0068790C" w:rsidRDefault="00AB5218" w:rsidP="00AB5218">
      <w:pPr>
        <w:pStyle w:val="Prosttext1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="00E96300">
        <w:rPr>
          <w:rFonts w:ascii="Times New Roman" w:hAnsi="Times New Roman"/>
          <w:sz w:val="24"/>
          <w:szCs w:val="24"/>
        </w:rPr>
        <w:t>Mgr. Eva Poláchová</w:t>
      </w:r>
    </w:p>
    <w:p w14:paraId="0154EC22" w14:textId="77777777" w:rsidR="005D37D4" w:rsidRPr="0068790C" w:rsidRDefault="005D37D4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31F38CC6" w14:textId="77777777" w:rsidR="005D37D4" w:rsidRPr="0068790C" w:rsidRDefault="005D37D4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676C5927" w14:textId="77777777" w:rsidR="002D2A3A" w:rsidRPr="0068790C" w:rsidRDefault="002D2A3A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42A50E9D" w14:textId="77777777" w:rsidR="002D2A3A" w:rsidRPr="0068790C" w:rsidRDefault="002D2A3A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512E6C4F" w14:textId="77777777" w:rsidR="002D2A3A" w:rsidRPr="0068790C" w:rsidRDefault="002D2A3A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7CFDF347" w14:textId="77777777" w:rsidR="002D2A3A" w:rsidRPr="0068790C" w:rsidRDefault="002D2A3A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356AF02B" w14:textId="77777777" w:rsidR="00925B3F" w:rsidRDefault="00925B3F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7D890613" w14:textId="77777777" w:rsidR="00E96300" w:rsidRDefault="00E96300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79218904" w14:textId="77777777" w:rsidR="008549C8" w:rsidRPr="0068790C" w:rsidRDefault="008549C8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07323132" w14:textId="77777777" w:rsidR="008549C8" w:rsidRDefault="008549C8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</w:p>
    <w:p w14:paraId="628C6162" w14:textId="16925777" w:rsidR="00194D6D" w:rsidRPr="0068790C" w:rsidRDefault="00194D6D">
      <w:pPr>
        <w:pStyle w:val="Prosttext1"/>
        <w:jc w:val="center"/>
        <w:rPr>
          <w:rFonts w:ascii="Times New Roman" w:hAnsi="Times New Roman"/>
          <w:b/>
          <w:sz w:val="28"/>
          <w:szCs w:val="28"/>
        </w:rPr>
      </w:pPr>
      <w:r w:rsidRPr="0068790C">
        <w:rPr>
          <w:rFonts w:ascii="Times New Roman" w:hAnsi="Times New Roman"/>
          <w:b/>
          <w:sz w:val="28"/>
          <w:szCs w:val="28"/>
        </w:rPr>
        <w:lastRenderedPageBreak/>
        <w:t>Gymnázium  Bystřice nad Pernštejnem</w:t>
      </w:r>
    </w:p>
    <w:p w14:paraId="3E80DC8B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8"/>
          <w:szCs w:val="28"/>
        </w:rPr>
      </w:pPr>
    </w:p>
    <w:p w14:paraId="7099A892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51E4CE57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51CCCF9F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>Jméno žáka: ................................................</w:t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  <w:t xml:space="preserve"> Třída: ..................</w:t>
      </w:r>
    </w:p>
    <w:p w14:paraId="3945F5CE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4BF3C104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6140A6D8" w14:textId="77777777" w:rsidR="00194D6D" w:rsidRPr="0068790C" w:rsidRDefault="00194D6D">
      <w:pPr>
        <w:pStyle w:val="Prosttext1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90C">
        <w:rPr>
          <w:rFonts w:ascii="Times New Roman" w:hAnsi="Times New Roman"/>
          <w:b/>
          <w:bCs/>
          <w:sz w:val="24"/>
          <w:szCs w:val="24"/>
        </w:rPr>
        <w:t xml:space="preserve">Potvrzuji převzetí výtisku  " Školní řád " </w:t>
      </w:r>
    </w:p>
    <w:p w14:paraId="084D97FF" w14:textId="77777777" w:rsidR="00194D6D" w:rsidRPr="0068790C" w:rsidRDefault="00194D6D">
      <w:pPr>
        <w:pStyle w:val="Prosttext1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68790C">
        <w:rPr>
          <w:rFonts w:ascii="Times New Roman" w:hAnsi="Times New Roman"/>
          <w:b/>
          <w:bCs/>
          <w:sz w:val="24"/>
          <w:szCs w:val="24"/>
        </w:rPr>
        <w:t xml:space="preserve">včetně příloh 1) </w:t>
      </w:r>
      <w:r w:rsidR="00336996" w:rsidRPr="0068790C">
        <w:rPr>
          <w:rFonts w:ascii="Times New Roman" w:hAnsi="Times New Roman"/>
          <w:b/>
          <w:bCs/>
          <w:sz w:val="24"/>
          <w:szCs w:val="24"/>
        </w:rPr>
        <w:t xml:space="preserve">Pravidla hodnocení + specifikace pravidel   </w:t>
      </w:r>
    </w:p>
    <w:p w14:paraId="23CCB7DA" w14:textId="77777777" w:rsidR="00336996" w:rsidRPr="0068790C" w:rsidRDefault="00336996">
      <w:pPr>
        <w:pStyle w:val="Prosttext1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68790C">
        <w:rPr>
          <w:rFonts w:ascii="Times New Roman" w:hAnsi="Times New Roman"/>
          <w:b/>
          <w:bCs/>
          <w:sz w:val="24"/>
          <w:szCs w:val="24"/>
        </w:rPr>
        <w:tab/>
      </w:r>
      <w:r w:rsidRPr="0068790C">
        <w:rPr>
          <w:rFonts w:ascii="Times New Roman" w:hAnsi="Times New Roman"/>
          <w:b/>
          <w:bCs/>
          <w:sz w:val="24"/>
          <w:szCs w:val="24"/>
        </w:rPr>
        <w:tab/>
        <w:t xml:space="preserve">    hodnocení</w:t>
      </w:r>
    </w:p>
    <w:p w14:paraId="7FB5F218" w14:textId="77777777" w:rsidR="00194D6D" w:rsidRPr="0068790C" w:rsidRDefault="00194D6D">
      <w:pPr>
        <w:pStyle w:val="Prosttext1"/>
        <w:rPr>
          <w:rFonts w:ascii="Times New Roman" w:hAnsi="Times New Roman"/>
          <w:b/>
          <w:bCs/>
          <w:sz w:val="24"/>
          <w:szCs w:val="24"/>
        </w:rPr>
      </w:pPr>
      <w:r w:rsidRPr="0068790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2) Program proti šikanování</w:t>
      </w:r>
    </w:p>
    <w:p w14:paraId="02158300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0E4F4948" w14:textId="77777777" w:rsidR="002D2A3A" w:rsidRPr="0068790C" w:rsidRDefault="002D2A3A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12BAFE11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2AB1916B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14:paraId="79247508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>podpis žáka</w:t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  <w:t>podpis rodičů</w:t>
      </w:r>
    </w:p>
    <w:p w14:paraId="06AAB8D5" w14:textId="77777777" w:rsidR="00194D6D" w:rsidRPr="0068790C" w:rsidRDefault="00194D6D">
      <w:pPr>
        <w:pStyle w:val="Prosttext1"/>
        <w:ind w:left="2832" w:firstLine="708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</w:r>
      <w:r w:rsidRPr="0068790C">
        <w:rPr>
          <w:rFonts w:ascii="Times New Roman" w:hAnsi="Times New Roman"/>
          <w:sz w:val="24"/>
          <w:szCs w:val="24"/>
        </w:rPr>
        <w:tab/>
        <w:t xml:space="preserve">      (zákonného zástupce)</w:t>
      </w:r>
    </w:p>
    <w:p w14:paraId="5E817FD8" w14:textId="77777777" w:rsidR="00194D6D" w:rsidRPr="0068790C" w:rsidRDefault="00194D6D">
      <w:pPr>
        <w:pStyle w:val="Prosttext1"/>
        <w:jc w:val="center"/>
        <w:rPr>
          <w:rFonts w:ascii="Times New Roman" w:hAnsi="Times New Roman"/>
          <w:sz w:val="24"/>
          <w:szCs w:val="24"/>
        </w:rPr>
      </w:pPr>
    </w:p>
    <w:p w14:paraId="291271B7" w14:textId="77777777" w:rsidR="00194D6D" w:rsidRPr="0068790C" w:rsidRDefault="00194D6D">
      <w:pPr>
        <w:pStyle w:val="Prosttext1"/>
        <w:rPr>
          <w:rFonts w:ascii="Times New Roman" w:hAnsi="Times New Roman"/>
          <w:sz w:val="24"/>
          <w:szCs w:val="24"/>
        </w:rPr>
      </w:pPr>
    </w:p>
    <w:p w14:paraId="43A130B4" w14:textId="77777777" w:rsidR="00194D6D" w:rsidRPr="0068790C" w:rsidRDefault="00194D6D">
      <w:pPr>
        <w:pStyle w:val="Prosttext1"/>
        <w:rPr>
          <w:rFonts w:ascii="Times New Roman" w:hAnsi="Times New Roman"/>
          <w:sz w:val="24"/>
          <w:szCs w:val="24"/>
        </w:rPr>
      </w:pPr>
    </w:p>
    <w:p w14:paraId="19D63E36" w14:textId="77777777" w:rsidR="00194D6D" w:rsidRPr="0068790C" w:rsidRDefault="00194D6D">
      <w:pPr>
        <w:pStyle w:val="Prosttext1"/>
        <w:rPr>
          <w:rFonts w:ascii="Times New Roman" w:hAnsi="Times New Roman"/>
          <w:sz w:val="24"/>
          <w:szCs w:val="24"/>
        </w:rPr>
      </w:pPr>
      <w:r w:rsidRPr="0068790C">
        <w:rPr>
          <w:rFonts w:ascii="Times New Roman" w:hAnsi="Times New Roman"/>
          <w:sz w:val="24"/>
          <w:szCs w:val="24"/>
        </w:rPr>
        <w:t>V ……….................................... dne ........……………………...</w:t>
      </w:r>
    </w:p>
    <w:p w14:paraId="4B1D68C5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42492E86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0C8AA62C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3E159125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5C6E03E5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03983EAA" w14:textId="77777777" w:rsidR="00AB5218" w:rsidRPr="0068790C" w:rsidRDefault="00AB5218">
      <w:pPr>
        <w:pStyle w:val="Prosttext1"/>
        <w:rPr>
          <w:rFonts w:ascii="Times New Roman" w:hAnsi="Times New Roman"/>
          <w:sz w:val="24"/>
          <w:szCs w:val="24"/>
        </w:rPr>
      </w:pPr>
    </w:p>
    <w:p w14:paraId="02A8A467" w14:textId="77777777" w:rsidR="00194D6D" w:rsidRPr="0068790C" w:rsidRDefault="00194D6D"/>
    <w:sectPr w:rsidR="00194D6D" w:rsidRPr="0068790C" w:rsidSect="0069531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98EC" w14:textId="77777777" w:rsidR="002D2A77" w:rsidRDefault="002D2A77">
      <w:r>
        <w:separator/>
      </w:r>
    </w:p>
  </w:endnote>
  <w:endnote w:type="continuationSeparator" w:id="0">
    <w:p w14:paraId="1143A54C" w14:textId="77777777" w:rsidR="002D2A77" w:rsidRDefault="002D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66BD" w14:textId="77777777" w:rsidR="00F44CB5" w:rsidRDefault="00F44CB5" w:rsidP="00907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FA1185" w14:textId="77777777" w:rsidR="00F44CB5" w:rsidRDefault="00F44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A059" w14:textId="77777777" w:rsidR="00F44CB5" w:rsidRDefault="00F44CB5" w:rsidP="00907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3A9">
      <w:rPr>
        <w:rStyle w:val="slostrnky"/>
        <w:noProof/>
      </w:rPr>
      <w:t>10</w:t>
    </w:r>
    <w:r>
      <w:rPr>
        <w:rStyle w:val="slostrnky"/>
      </w:rPr>
      <w:fldChar w:fldCharType="end"/>
    </w:r>
  </w:p>
  <w:p w14:paraId="7F046C31" w14:textId="77777777" w:rsidR="00F44CB5" w:rsidRDefault="00F44C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2D53" w14:textId="77777777" w:rsidR="002D2A77" w:rsidRDefault="002D2A77">
      <w:r>
        <w:separator/>
      </w:r>
    </w:p>
  </w:footnote>
  <w:footnote w:type="continuationSeparator" w:id="0">
    <w:p w14:paraId="604AA732" w14:textId="77777777" w:rsidR="002D2A77" w:rsidRDefault="002D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4AA0" w14:textId="21B023E2" w:rsidR="00F44CB5" w:rsidRDefault="007D6B07" w:rsidP="00695317">
    <w:pPr>
      <w:pStyle w:val="Zhlav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F41F52" wp14:editId="216E5B45">
          <wp:simplePos x="0" y="0"/>
          <wp:positionH relativeFrom="column">
            <wp:posOffset>5368925</wp:posOffset>
          </wp:positionH>
          <wp:positionV relativeFrom="paragraph">
            <wp:posOffset>-76200</wp:posOffset>
          </wp:positionV>
          <wp:extent cx="333375" cy="33337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CB5">
      <w:rPr>
        <w:sz w:val="22"/>
        <w:szCs w:val="22"/>
      </w:rPr>
      <w:t>Školní řád při Gymnáziu v Bystřici nad Pernštejnem</w:t>
    </w:r>
  </w:p>
  <w:p w14:paraId="47B7AC13" w14:textId="77777777" w:rsidR="00F44CB5" w:rsidRDefault="00F44CB5" w:rsidP="00695317">
    <w:pPr>
      <w:pStyle w:val="Zhlav"/>
      <w:rPr>
        <w:sz w:val="22"/>
        <w:szCs w:val="22"/>
      </w:rPr>
    </w:pPr>
  </w:p>
  <w:p w14:paraId="6C512779" w14:textId="78695302" w:rsidR="00F44CB5" w:rsidRDefault="007D6B07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61A9F" wp14:editId="4E85A720">
              <wp:simplePos x="0" y="0"/>
              <wp:positionH relativeFrom="column">
                <wp:posOffset>9525</wp:posOffset>
              </wp:positionH>
              <wp:positionV relativeFrom="paragraph">
                <wp:posOffset>34925</wp:posOffset>
              </wp:positionV>
              <wp:extent cx="5715000" cy="0"/>
              <wp:effectExtent l="13970" t="5715" r="5080" b="13335"/>
              <wp:wrapNone/>
              <wp:docPr id="7509393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B703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5pt" to="450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gS1uQ9cAAAAFAQAADwAAAAAAAAAAAAAAAAAJBAAAZHJzL2Rvd25yZXYueG1sUEsF&#10;BgAAAAAEAAQA8wAAAA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3D4429F4"/>
    <w:multiLevelType w:val="hybridMultilevel"/>
    <w:tmpl w:val="4718D7E6"/>
    <w:lvl w:ilvl="0" w:tplc="8E561164">
      <w:start w:val="1"/>
      <w:numFmt w:val="decimal"/>
      <w:pStyle w:val="Nadpis3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5008B"/>
    <w:multiLevelType w:val="hybridMultilevel"/>
    <w:tmpl w:val="F00CA276"/>
    <w:lvl w:ilvl="0" w:tplc="3F10BE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17694">
    <w:abstractNumId w:val="0"/>
  </w:num>
  <w:num w:numId="2" w16cid:durableId="404307865">
    <w:abstractNumId w:val="1"/>
  </w:num>
  <w:num w:numId="3" w16cid:durableId="1747921383">
    <w:abstractNumId w:val="2"/>
  </w:num>
  <w:num w:numId="4" w16cid:durableId="1774322203">
    <w:abstractNumId w:val="3"/>
  </w:num>
  <w:num w:numId="5" w16cid:durableId="2021882454">
    <w:abstractNumId w:val="4"/>
  </w:num>
  <w:num w:numId="6" w16cid:durableId="1610119771">
    <w:abstractNumId w:val="5"/>
  </w:num>
  <w:num w:numId="7" w16cid:durableId="1685476338">
    <w:abstractNumId w:val="6"/>
  </w:num>
  <w:num w:numId="8" w16cid:durableId="152262982">
    <w:abstractNumId w:val="7"/>
  </w:num>
  <w:num w:numId="9" w16cid:durableId="1697653589">
    <w:abstractNumId w:val="8"/>
  </w:num>
  <w:num w:numId="10" w16cid:durableId="574317312">
    <w:abstractNumId w:val="9"/>
  </w:num>
  <w:num w:numId="11" w16cid:durableId="1934970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A"/>
    <w:rsid w:val="000A0BFF"/>
    <w:rsid w:val="000A2DB1"/>
    <w:rsid w:val="000A4456"/>
    <w:rsid w:val="000C1777"/>
    <w:rsid w:val="0010622D"/>
    <w:rsid w:val="001065A9"/>
    <w:rsid w:val="00130557"/>
    <w:rsid w:val="001311CD"/>
    <w:rsid w:val="0018311D"/>
    <w:rsid w:val="00193AB5"/>
    <w:rsid w:val="00194D6D"/>
    <w:rsid w:val="001B1FBF"/>
    <w:rsid w:val="001D18EB"/>
    <w:rsid w:val="001E7084"/>
    <w:rsid w:val="001F0F7E"/>
    <w:rsid w:val="0020698B"/>
    <w:rsid w:val="00224314"/>
    <w:rsid w:val="00247E99"/>
    <w:rsid w:val="0028326C"/>
    <w:rsid w:val="0029520F"/>
    <w:rsid w:val="00296DE1"/>
    <w:rsid w:val="002D2A3A"/>
    <w:rsid w:val="002D2A77"/>
    <w:rsid w:val="002F7FEB"/>
    <w:rsid w:val="00323FC8"/>
    <w:rsid w:val="0033567D"/>
    <w:rsid w:val="00336996"/>
    <w:rsid w:val="003813A9"/>
    <w:rsid w:val="003918C5"/>
    <w:rsid w:val="003F5492"/>
    <w:rsid w:val="0041677E"/>
    <w:rsid w:val="00461336"/>
    <w:rsid w:val="0049126D"/>
    <w:rsid w:val="00495687"/>
    <w:rsid w:val="004E74F2"/>
    <w:rsid w:val="005075A1"/>
    <w:rsid w:val="005143E8"/>
    <w:rsid w:val="00545ED4"/>
    <w:rsid w:val="00596966"/>
    <w:rsid w:val="005A5D7F"/>
    <w:rsid w:val="005C536E"/>
    <w:rsid w:val="005D37D4"/>
    <w:rsid w:val="005E122B"/>
    <w:rsid w:val="00604927"/>
    <w:rsid w:val="006376B1"/>
    <w:rsid w:val="0066101D"/>
    <w:rsid w:val="0068790C"/>
    <w:rsid w:val="00695317"/>
    <w:rsid w:val="006B5A5F"/>
    <w:rsid w:val="00772526"/>
    <w:rsid w:val="00790C2C"/>
    <w:rsid w:val="007B62C5"/>
    <w:rsid w:val="007D6B07"/>
    <w:rsid w:val="007D7B39"/>
    <w:rsid w:val="00806B9D"/>
    <w:rsid w:val="00817130"/>
    <w:rsid w:val="0084599D"/>
    <w:rsid w:val="008549C8"/>
    <w:rsid w:val="008B0780"/>
    <w:rsid w:val="008C0197"/>
    <w:rsid w:val="009070DA"/>
    <w:rsid w:val="00925B3F"/>
    <w:rsid w:val="00962AE8"/>
    <w:rsid w:val="00981BC3"/>
    <w:rsid w:val="009C7106"/>
    <w:rsid w:val="009D7603"/>
    <w:rsid w:val="009E556A"/>
    <w:rsid w:val="009E6B8A"/>
    <w:rsid w:val="009F3DE3"/>
    <w:rsid w:val="00A9110A"/>
    <w:rsid w:val="00AA0EE9"/>
    <w:rsid w:val="00AA4D79"/>
    <w:rsid w:val="00AB5218"/>
    <w:rsid w:val="00B31FB2"/>
    <w:rsid w:val="00B8636A"/>
    <w:rsid w:val="00BA59ED"/>
    <w:rsid w:val="00BB3120"/>
    <w:rsid w:val="00BF1385"/>
    <w:rsid w:val="00C00248"/>
    <w:rsid w:val="00C249A4"/>
    <w:rsid w:val="00C95C9E"/>
    <w:rsid w:val="00CA1DC4"/>
    <w:rsid w:val="00CB395E"/>
    <w:rsid w:val="00CC06AE"/>
    <w:rsid w:val="00CD265D"/>
    <w:rsid w:val="00CE3A61"/>
    <w:rsid w:val="00CF5163"/>
    <w:rsid w:val="00D770D3"/>
    <w:rsid w:val="00D9505A"/>
    <w:rsid w:val="00DA12FA"/>
    <w:rsid w:val="00DA6D38"/>
    <w:rsid w:val="00DD5B77"/>
    <w:rsid w:val="00E108A0"/>
    <w:rsid w:val="00E121A7"/>
    <w:rsid w:val="00E425B5"/>
    <w:rsid w:val="00E55B02"/>
    <w:rsid w:val="00E96300"/>
    <w:rsid w:val="00EA5313"/>
    <w:rsid w:val="00EC3D5B"/>
    <w:rsid w:val="00EF4273"/>
    <w:rsid w:val="00F1020D"/>
    <w:rsid w:val="00F24F74"/>
    <w:rsid w:val="00F32586"/>
    <w:rsid w:val="00F44CB5"/>
    <w:rsid w:val="00F47EFC"/>
    <w:rsid w:val="00FB5097"/>
    <w:rsid w:val="00FD3977"/>
    <w:rsid w:val="00FD4DE7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8F5650"/>
  <w15:chartTrackingRefBased/>
  <w15:docId w15:val="{1E6A879F-CB0D-4BD6-9321-350DE58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249A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28326C"/>
    <w:pPr>
      <w:keepNext/>
      <w:numPr>
        <w:numId w:val="10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Normlnweb">
    <w:name w:val="Normal (Web)"/>
    <w:basedOn w:val="Normln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Zpat">
    <w:name w:val="footer"/>
    <w:basedOn w:val="Normln"/>
    <w:rsid w:val="00695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5317"/>
  </w:style>
  <w:style w:type="paragraph" w:styleId="Zhlav">
    <w:name w:val="header"/>
    <w:basedOn w:val="Normln"/>
    <w:rsid w:val="00695317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5C536E"/>
  </w:style>
  <w:style w:type="paragraph" w:styleId="Obsah3">
    <w:name w:val="toc 3"/>
    <w:basedOn w:val="Normln"/>
    <w:next w:val="Normln"/>
    <w:autoRedefine/>
    <w:semiHidden/>
    <w:rsid w:val="005C536E"/>
    <w:pPr>
      <w:ind w:left="400"/>
    </w:pPr>
  </w:style>
  <w:style w:type="character" w:styleId="Hypertextovodkaz">
    <w:name w:val="Hyperlink"/>
    <w:rsid w:val="005C536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F54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54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2961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Bystřice nad Pernštejnem</vt:lpstr>
    </vt:vector>
  </TitlesOfParts>
  <Company>Gymnázium</Company>
  <LinksUpToDate>false</LinksUpToDate>
  <CharactersWithSpaces>20393</CharactersWithSpaces>
  <SharedDoc>false</SharedDoc>
  <HLinks>
    <vt:vector size="78" baseType="variant"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_Toc361778095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_Toc361778094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_Toc361778093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_Toc361778092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_Toc361778091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_Toc361778090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_Toc361778089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_Toc361778088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_Toc361778087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_Toc361778086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_Toc361778085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_Toc361778084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_Toc361778083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Bystřice nad Pernštejnem</dc:title>
  <dc:subject/>
  <dc:creator>Císař</dc:creator>
  <cp:keywords/>
  <cp:lastModifiedBy>Švestková Radka</cp:lastModifiedBy>
  <cp:revision>2</cp:revision>
  <cp:lastPrinted>2018-09-20T11:01:00Z</cp:lastPrinted>
  <dcterms:created xsi:type="dcterms:W3CDTF">2024-09-02T11:11:00Z</dcterms:created>
  <dcterms:modified xsi:type="dcterms:W3CDTF">2024-09-02T11:11:00Z</dcterms:modified>
</cp:coreProperties>
</file>